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A3F" w:rsidRDefault="00A159F8" w:rsidP="00C20A3F">
      <w:pPr>
        <w:ind w:left="-567"/>
        <w:jc w:val="center"/>
        <w:rPr>
          <w:b/>
          <w:sz w:val="32"/>
          <w:szCs w:val="32"/>
        </w:rPr>
      </w:pPr>
      <w:r w:rsidRPr="00A159F8">
        <w:rPr>
          <w:b/>
          <w:sz w:val="32"/>
          <w:szCs w:val="32"/>
        </w:rPr>
        <w:t xml:space="preserve">Malkara </w:t>
      </w:r>
      <w:r w:rsidR="007D2EB6" w:rsidRPr="00A159F8">
        <w:rPr>
          <w:b/>
          <w:sz w:val="32"/>
          <w:szCs w:val="32"/>
        </w:rPr>
        <w:t>Four Blocks Literacy</w:t>
      </w:r>
      <w:r>
        <w:rPr>
          <w:b/>
          <w:sz w:val="32"/>
          <w:szCs w:val="32"/>
        </w:rPr>
        <w:t xml:space="preserve"> Framework</w:t>
      </w:r>
    </w:p>
    <w:p w:rsidR="00C20A3F" w:rsidRPr="00A159F8" w:rsidRDefault="00C20A3F" w:rsidP="00C20A3F">
      <w:pPr>
        <w:ind w:left="-567"/>
        <w:jc w:val="center"/>
        <w:rPr>
          <w:b/>
          <w:sz w:val="32"/>
          <w:szCs w:val="32"/>
        </w:rPr>
      </w:pPr>
    </w:p>
    <w:p w:rsidR="00A159F8" w:rsidRPr="004326E6" w:rsidRDefault="00A159F8" w:rsidP="00A159F8">
      <w:pPr>
        <w:rPr>
          <w:b/>
          <w:sz w:val="28"/>
          <w:szCs w:val="28"/>
          <w:u w:val="single"/>
        </w:rPr>
      </w:pPr>
      <w:r w:rsidRPr="004326E6">
        <w:rPr>
          <w:b/>
          <w:sz w:val="28"/>
          <w:szCs w:val="28"/>
          <w:u w:val="single"/>
        </w:rPr>
        <w:t>Introductory Statement</w:t>
      </w:r>
    </w:p>
    <w:p w:rsidR="007D2EB6" w:rsidRPr="00A159F8" w:rsidRDefault="007D2EB6" w:rsidP="004F3036">
      <w:proofErr w:type="gramStart"/>
      <w:r w:rsidRPr="00A159F8">
        <w:t>Four Blocks Literacy</w:t>
      </w:r>
      <w:proofErr w:type="gramEnd"/>
      <w:r w:rsidRPr="00A159F8">
        <w:t xml:space="preserve"> is a balanced literacy approach developed for mainstream students and adapted for students with specific learning needs. It was developed on the premise that all students can and will engage with print when provided with highly </w:t>
      </w:r>
      <w:proofErr w:type="gramStart"/>
      <w:r w:rsidRPr="00A159F8">
        <w:t>structured</w:t>
      </w:r>
      <w:proofErr w:type="gramEnd"/>
      <w:r w:rsidRPr="00A159F8">
        <w:t xml:space="preserve"> opportunities, specific purposes, sufficient time and high expectations. The </w:t>
      </w:r>
      <w:r w:rsidR="00A159F8">
        <w:t>four ‘</w:t>
      </w:r>
      <w:r w:rsidRPr="00A159F8">
        <w:t>blocks</w:t>
      </w:r>
      <w:r w:rsidR="00A159F8">
        <w:t>’</w:t>
      </w:r>
      <w:r w:rsidRPr="00A159F8">
        <w:t xml:space="preserve"> incorporate many familiar strategies from mainstream education. </w:t>
      </w:r>
    </w:p>
    <w:p w:rsidR="007D2EB6" w:rsidRPr="00A159F8" w:rsidRDefault="007D2EB6" w:rsidP="00A159F8">
      <w:pPr>
        <w:pStyle w:val="ListParagraph"/>
        <w:spacing w:after="0" w:line="240" w:lineRule="auto"/>
        <w:ind w:left="153"/>
        <w:jc w:val="both"/>
        <w:rPr>
          <w:b/>
        </w:rPr>
      </w:pPr>
      <w:r w:rsidRPr="00A159F8">
        <w:rPr>
          <w:b/>
        </w:rPr>
        <w:t>Guided Reading Block</w:t>
      </w:r>
    </w:p>
    <w:p w:rsidR="00A159F8" w:rsidRPr="00A159F8" w:rsidRDefault="007D2EB6" w:rsidP="00A159F8">
      <w:pPr>
        <w:pStyle w:val="ListParagraph"/>
        <w:spacing w:after="120" w:line="360" w:lineRule="auto"/>
        <w:ind w:left="153"/>
        <w:jc w:val="both"/>
      </w:pPr>
      <w:proofErr w:type="gramStart"/>
      <w:r w:rsidRPr="00A159F8">
        <w:t>Sharing a big book, reading it together, developing co</w:t>
      </w:r>
      <w:r w:rsidR="00A159F8">
        <w:t>mprehension.</w:t>
      </w:r>
      <w:proofErr w:type="gramEnd"/>
    </w:p>
    <w:p w:rsidR="007D2EB6" w:rsidRPr="00A159F8" w:rsidRDefault="007D2EB6" w:rsidP="00A159F8">
      <w:pPr>
        <w:pStyle w:val="ListParagraph"/>
        <w:spacing w:after="120" w:line="240" w:lineRule="auto"/>
        <w:ind w:left="153"/>
        <w:jc w:val="both"/>
        <w:rPr>
          <w:b/>
        </w:rPr>
      </w:pPr>
      <w:r w:rsidRPr="00A159F8">
        <w:rPr>
          <w:b/>
        </w:rPr>
        <w:t>Working with Words Block</w:t>
      </w:r>
    </w:p>
    <w:p w:rsidR="007D2EB6" w:rsidRPr="00A159F8" w:rsidRDefault="007D2EB6" w:rsidP="00A159F8">
      <w:pPr>
        <w:pStyle w:val="ListParagraph"/>
        <w:spacing w:after="120" w:line="240" w:lineRule="auto"/>
        <w:ind w:left="153"/>
        <w:jc w:val="both"/>
      </w:pPr>
      <w:r w:rsidRPr="00A159F8">
        <w:t xml:space="preserve">Learning about decoding words, word families, </w:t>
      </w:r>
      <w:proofErr w:type="gramStart"/>
      <w:r w:rsidRPr="00A159F8">
        <w:t>onset</w:t>
      </w:r>
      <w:proofErr w:type="gramEnd"/>
      <w:r w:rsidRPr="00A159F8">
        <w:t xml:space="preserve"> and rime activities, word walls.</w:t>
      </w:r>
    </w:p>
    <w:p w:rsidR="007D2EB6" w:rsidRPr="00A159F8" w:rsidRDefault="007D2EB6" w:rsidP="00A159F8">
      <w:pPr>
        <w:spacing w:after="0" w:line="240" w:lineRule="auto"/>
        <w:ind w:firstLine="153"/>
        <w:jc w:val="both"/>
        <w:rPr>
          <w:b/>
        </w:rPr>
      </w:pPr>
      <w:r w:rsidRPr="00A159F8">
        <w:rPr>
          <w:b/>
        </w:rPr>
        <w:t>Writing Block</w:t>
      </w:r>
    </w:p>
    <w:p w:rsidR="007D2EB6" w:rsidRPr="00A159F8" w:rsidRDefault="007D2EB6" w:rsidP="00A159F8">
      <w:pPr>
        <w:pStyle w:val="ListParagraph"/>
        <w:spacing w:after="120" w:line="360" w:lineRule="auto"/>
        <w:ind w:left="153"/>
        <w:jc w:val="both"/>
      </w:pPr>
      <w:proofErr w:type="gramStart"/>
      <w:r w:rsidRPr="00A159F8">
        <w:t>Storywriting, journals, writing conferences, authors</w:t>
      </w:r>
      <w:r w:rsidR="00875B24" w:rsidRPr="00A159F8">
        <w:t>'</w:t>
      </w:r>
      <w:r w:rsidRPr="00A159F8">
        <w:t xml:space="preserve"> chair.</w:t>
      </w:r>
      <w:proofErr w:type="gramEnd"/>
    </w:p>
    <w:p w:rsidR="007D2EB6" w:rsidRPr="00A159F8" w:rsidRDefault="007D2EB6" w:rsidP="00A159F8">
      <w:pPr>
        <w:pStyle w:val="ListParagraph"/>
        <w:spacing w:after="120" w:line="240" w:lineRule="auto"/>
        <w:ind w:left="153"/>
        <w:jc w:val="both"/>
        <w:rPr>
          <w:b/>
        </w:rPr>
      </w:pPr>
      <w:r w:rsidRPr="00A159F8">
        <w:rPr>
          <w:b/>
        </w:rPr>
        <w:t>Self Selected Reading Block</w:t>
      </w:r>
    </w:p>
    <w:p w:rsidR="007D2EB6" w:rsidRPr="00A159F8" w:rsidRDefault="007D2EB6" w:rsidP="00A159F8">
      <w:pPr>
        <w:pStyle w:val="ListParagraph"/>
        <w:spacing w:after="120" w:line="240" w:lineRule="auto"/>
        <w:ind w:left="153"/>
        <w:jc w:val="both"/>
      </w:pPr>
      <w:r w:rsidRPr="00A159F8">
        <w:t>Silent Reading, D.E.A.R, Stop, Drop and Read, reading conferences</w:t>
      </w:r>
    </w:p>
    <w:p w:rsidR="007D2EB6" w:rsidRDefault="007D2EB6" w:rsidP="007D2EB6">
      <w:pPr>
        <w:spacing w:after="0"/>
        <w:ind w:left="-567"/>
        <w:jc w:val="both"/>
        <w:rPr>
          <w:rFonts w:ascii="Century Gothic" w:hAnsi="Century Gothic"/>
          <w:b/>
          <w:sz w:val="24"/>
          <w:szCs w:val="24"/>
        </w:rPr>
      </w:pPr>
    </w:p>
    <w:p w:rsidR="007D2EB6" w:rsidRPr="00A159F8" w:rsidRDefault="004F3036" w:rsidP="00A159F8">
      <w:pPr>
        <w:rPr>
          <w:rFonts w:eastAsiaTheme="minorHAnsi"/>
          <w:b/>
          <w:sz w:val="28"/>
          <w:szCs w:val="28"/>
          <w:u w:val="single"/>
          <w:lang w:eastAsia="en-US"/>
        </w:rPr>
      </w:pPr>
      <w:r>
        <w:rPr>
          <w:rFonts w:eastAsiaTheme="minorHAnsi"/>
          <w:b/>
          <w:sz w:val="28"/>
          <w:szCs w:val="28"/>
          <w:u w:val="single"/>
          <w:lang w:eastAsia="en-US"/>
        </w:rPr>
        <w:t>What makes Four Blocks</w:t>
      </w:r>
      <w:r w:rsidR="007D2EB6" w:rsidRPr="00A159F8">
        <w:rPr>
          <w:rFonts w:eastAsiaTheme="minorHAnsi"/>
          <w:b/>
          <w:sz w:val="28"/>
          <w:szCs w:val="28"/>
          <w:u w:val="single"/>
          <w:lang w:eastAsia="en-US"/>
        </w:rPr>
        <w:t xml:space="preserve"> Literacy different?</w:t>
      </w:r>
    </w:p>
    <w:p w:rsidR="007D2EB6" w:rsidRPr="00A159F8" w:rsidRDefault="007D2EB6" w:rsidP="004F3036">
      <w:pPr>
        <w:spacing w:after="0"/>
      </w:pPr>
      <w:r w:rsidRPr="00A159F8">
        <w:t>In Four Blocks Literacy emphasis is placed on making print o</w:t>
      </w:r>
      <w:r w:rsidR="004F3036">
        <w:t>r literacy accessible to all and f</w:t>
      </w:r>
      <w:r w:rsidRPr="00A159F8">
        <w:t>inding the means of engaging all students in the reading and writing process, regardless of ability</w:t>
      </w:r>
      <w:r w:rsidRPr="00A159F8">
        <w:rPr>
          <w:color w:val="FF0000"/>
        </w:rPr>
        <w:t>.</w:t>
      </w:r>
      <w:r w:rsidRPr="00A159F8">
        <w:t xml:space="preserve"> Putting in place the structures, the processes and resources that create success and finally, the belief that everyone </w:t>
      </w:r>
      <w:proofErr w:type="gramStart"/>
      <w:r w:rsidRPr="00A159F8">
        <w:t>CAN ..!</w:t>
      </w:r>
      <w:proofErr w:type="gramEnd"/>
    </w:p>
    <w:p w:rsidR="007D2EB6" w:rsidRDefault="007D2EB6" w:rsidP="007D2EB6">
      <w:pPr>
        <w:spacing w:after="0"/>
        <w:ind w:left="-567"/>
        <w:jc w:val="both"/>
        <w:rPr>
          <w:rFonts w:ascii="Century Gothic" w:hAnsi="Century Gothic"/>
          <w:sz w:val="24"/>
          <w:szCs w:val="24"/>
        </w:rPr>
      </w:pPr>
    </w:p>
    <w:p w:rsidR="004F3036" w:rsidRDefault="007D2EB6" w:rsidP="004F3036">
      <w:pPr>
        <w:rPr>
          <w:rFonts w:eastAsiaTheme="minorHAnsi"/>
          <w:b/>
          <w:sz w:val="28"/>
          <w:szCs w:val="28"/>
          <w:u w:val="single"/>
          <w:lang w:eastAsia="en-US"/>
        </w:rPr>
      </w:pPr>
      <w:r w:rsidRPr="004F3036">
        <w:rPr>
          <w:rFonts w:eastAsiaTheme="minorHAnsi"/>
          <w:b/>
          <w:sz w:val="28"/>
          <w:szCs w:val="28"/>
          <w:u w:val="single"/>
          <w:lang w:eastAsia="en-US"/>
        </w:rPr>
        <w:t>Four Blocks Literacy at Malkara</w:t>
      </w:r>
    </w:p>
    <w:p w:rsidR="004F3036" w:rsidRPr="004F3036" w:rsidRDefault="004F3036" w:rsidP="004F3036">
      <w:pPr>
        <w:rPr>
          <w:rFonts w:eastAsiaTheme="minorHAnsi"/>
          <w:b/>
          <w:sz w:val="28"/>
          <w:szCs w:val="28"/>
          <w:u w:val="single"/>
          <w:lang w:eastAsia="en-US"/>
        </w:rPr>
      </w:pPr>
      <w:r w:rsidRPr="004F3036">
        <w:t>Malkara’</w:t>
      </w:r>
      <w:r>
        <w:t>s Leadership T</w:t>
      </w:r>
      <w:r w:rsidRPr="004F3036">
        <w:t>eam consists of five staff, one of whom is the Executive Teacher Professional Practice (ETPP)</w:t>
      </w:r>
      <w:r>
        <w:t xml:space="preserve">. This School Leader </w:t>
      </w:r>
      <w:proofErr w:type="gramStart"/>
      <w:r>
        <w:t xml:space="preserve">has </w:t>
      </w:r>
      <w:r w:rsidRPr="004F3036">
        <w:t xml:space="preserve"> specific</w:t>
      </w:r>
      <w:proofErr w:type="gramEnd"/>
      <w:r w:rsidRPr="004F3036">
        <w:t xml:space="preserve"> responsibility for literacy</w:t>
      </w:r>
      <w:r>
        <w:t xml:space="preserve"> programs across the school.</w:t>
      </w:r>
    </w:p>
    <w:p w:rsidR="007D2EB6" w:rsidRDefault="007D2EB6" w:rsidP="004F3036">
      <w:pPr>
        <w:spacing w:after="0"/>
      </w:pPr>
      <w:r w:rsidRPr="004F3036">
        <w:t xml:space="preserve">Every class at Malkara School has a literacy plan based on the Four </w:t>
      </w:r>
      <w:r w:rsidR="004F3036">
        <w:t>Blocks Literacy m</w:t>
      </w:r>
      <w:r w:rsidRPr="004F3036">
        <w:t xml:space="preserve">odel.  The literacy plan is submitted </w:t>
      </w:r>
      <w:r w:rsidR="004F3036">
        <w:t xml:space="preserve">to the Executive Teacher (Literacy) </w:t>
      </w:r>
      <w:r w:rsidRPr="004F3036">
        <w:t xml:space="preserve">every term to ensure consistency of approach. Each of </w:t>
      </w:r>
      <w:proofErr w:type="gramStart"/>
      <w:r w:rsidRPr="004F3036">
        <w:t>the  four</w:t>
      </w:r>
      <w:proofErr w:type="gramEnd"/>
      <w:r w:rsidRPr="004F3036">
        <w:t xml:space="preserve"> blocks are implemented in every classroom at a level appropriate to the specific need of the students. Some classes may implement </w:t>
      </w:r>
      <w:r w:rsidR="004F3036" w:rsidRPr="004F3036">
        <w:t>an early childhood version of the Four Blocks</w:t>
      </w:r>
      <w:r w:rsidR="004F3036">
        <w:t xml:space="preserve"> called ‘Building Blocks’.</w:t>
      </w:r>
    </w:p>
    <w:p w:rsidR="004F3036" w:rsidRPr="004F3036" w:rsidRDefault="004F3036" w:rsidP="004F3036">
      <w:pPr>
        <w:spacing w:after="0"/>
      </w:pPr>
    </w:p>
    <w:p w:rsidR="007D2EB6" w:rsidRDefault="007D2EB6" w:rsidP="004F3036">
      <w:pPr>
        <w:spacing w:after="0"/>
      </w:pPr>
      <w:r w:rsidRPr="004F3036">
        <w:t>Every teacher aims to implement up to two hours of literacy instruction every day. Teachers endeavour to teach literacy in blocks of up to 30 minutes but duration depends on individual classes and students.</w:t>
      </w:r>
    </w:p>
    <w:p w:rsidR="004F3036" w:rsidRPr="004F3036" w:rsidRDefault="004F3036" w:rsidP="004F3036">
      <w:pPr>
        <w:spacing w:after="0"/>
      </w:pPr>
    </w:p>
    <w:p w:rsidR="00C20A3F" w:rsidRDefault="00C20A3F" w:rsidP="004F3036">
      <w:pPr>
        <w:rPr>
          <w:rFonts w:eastAsiaTheme="minorHAnsi"/>
          <w:b/>
          <w:sz w:val="28"/>
          <w:szCs w:val="28"/>
          <w:u w:val="single"/>
          <w:lang w:eastAsia="en-US"/>
        </w:rPr>
      </w:pPr>
    </w:p>
    <w:p w:rsidR="00C20A3F" w:rsidRDefault="00C20A3F" w:rsidP="004F3036">
      <w:pPr>
        <w:rPr>
          <w:rFonts w:eastAsiaTheme="minorHAnsi"/>
          <w:b/>
          <w:sz w:val="28"/>
          <w:szCs w:val="28"/>
          <w:u w:val="single"/>
          <w:lang w:eastAsia="en-US"/>
        </w:rPr>
      </w:pPr>
    </w:p>
    <w:p w:rsidR="00875B24" w:rsidRPr="004F3036" w:rsidRDefault="00875B24" w:rsidP="004F3036">
      <w:pPr>
        <w:rPr>
          <w:rFonts w:eastAsiaTheme="minorHAnsi"/>
          <w:b/>
          <w:sz w:val="28"/>
          <w:szCs w:val="28"/>
          <w:u w:val="single"/>
          <w:lang w:eastAsia="en-US"/>
        </w:rPr>
      </w:pPr>
      <w:r w:rsidRPr="004F3036">
        <w:rPr>
          <w:rFonts w:eastAsiaTheme="minorHAnsi"/>
          <w:b/>
          <w:sz w:val="28"/>
          <w:szCs w:val="28"/>
          <w:u w:val="single"/>
          <w:lang w:eastAsia="en-US"/>
        </w:rPr>
        <w:lastRenderedPageBreak/>
        <w:t>The Four Blocks Way</w:t>
      </w:r>
    </w:p>
    <w:p w:rsidR="007D2EB6" w:rsidRPr="004F3036" w:rsidRDefault="00244E91" w:rsidP="004F3036">
      <w:r w:rsidRPr="004F3036">
        <w:t>Four Blocks is a comprehensive framework for teaching the skills to develop literacy competence. It is based on practical</w:t>
      </w:r>
      <w:r w:rsidR="004F3036">
        <w:t>, successful</w:t>
      </w:r>
      <w:r w:rsidRPr="004F3036">
        <w:t xml:space="preserve"> strategies for teach</w:t>
      </w:r>
      <w:r w:rsidR="004F3036">
        <w:t>ing</w:t>
      </w:r>
      <w:r w:rsidRPr="004F3036">
        <w:t xml:space="preserve"> students of all abilities to read and write. </w:t>
      </w:r>
      <w:r w:rsidR="00875B24" w:rsidRPr="004F3036">
        <w:t xml:space="preserve"> Each block has specific goals and</w:t>
      </w:r>
      <w:r w:rsidR="004F3036">
        <w:t xml:space="preserve"> purposes and a time allowance, h</w:t>
      </w:r>
      <w:r w:rsidR="00875B24" w:rsidRPr="004F3036">
        <w:t>owever they are not taught in isolation - what is learned in one block is applied in the other blocks.</w:t>
      </w:r>
    </w:p>
    <w:p w:rsidR="007D2EB6" w:rsidRPr="004F3036" w:rsidRDefault="00875B24" w:rsidP="007D2EB6">
      <w:pPr>
        <w:rPr>
          <w:rFonts w:eastAsiaTheme="minorHAnsi"/>
          <w:b/>
          <w:sz w:val="28"/>
          <w:szCs w:val="28"/>
          <w:u w:val="single"/>
          <w:lang w:eastAsia="en-US"/>
        </w:rPr>
      </w:pPr>
      <w:r w:rsidRPr="004F3036">
        <w:rPr>
          <w:rFonts w:eastAsiaTheme="minorHAnsi"/>
          <w:b/>
          <w:sz w:val="28"/>
          <w:szCs w:val="28"/>
          <w:u w:val="single"/>
          <w:lang w:eastAsia="en-US"/>
        </w:rPr>
        <w:t xml:space="preserve">Guided Reading Block                </w:t>
      </w:r>
    </w:p>
    <w:p w:rsidR="00875B24" w:rsidRPr="004F3036" w:rsidRDefault="00875B24" w:rsidP="004F3036">
      <w:r w:rsidRPr="004F3036">
        <w:t xml:space="preserve">The primary </w:t>
      </w:r>
      <w:r w:rsidR="004F3036">
        <w:t>purpose</w:t>
      </w:r>
      <w:r w:rsidRPr="004F3036">
        <w:t xml:space="preserve"> </w:t>
      </w:r>
      <w:r w:rsidR="00DD1EB1" w:rsidRPr="004F3036">
        <w:t xml:space="preserve">of the guided reading block </w:t>
      </w:r>
      <w:r w:rsidR="004F3036">
        <w:t>is</w:t>
      </w:r>
      <w:r w:rsidR="00DD1EB1" w:rsidRPr="004F3036">
        <w:t xml:space="preserve"> to assist students understand that reading involves thinking and making meaning from </w:t>
      </w:r>
      <w:proofErr w:type="gramStart"/>
      <w:r w:rsidR="00DD1EB1" w:rsidRPr="004F3036">
        <w:t>print  and</w:t>
      </w:r>
      <w:proofErr w:type="gramEnd"/>
      <w:r w:rsidR="00DD1EB1" w:rsidRPr="004F3036">
        <w:t>/or pictures</w:t>
      </w:r>
      <w:r w:rsidR="004F3036">
        <w:t xml:space="preserve">. In this block, </w:t>
      </w:r>
      <w:r w:rsidR="00DD1EB1" w:rsidRPr="004F3036">
        <w:t>reading comprehension, langua</w:t>
      </w:r>
      <w:r w:rsidR="004F3036">
        <w:t>ge comprehension and vocabulary are taught through:</w:t>
      </w:r>
    </w:p>
    <w:p w:rsidR="00DD1EB1" w:rsidRPr="004F3036" w:rsidRDefault="004F3036" w:rsidP="004F3036">
      <w:pPr>
        <w:pStyle w:val="ListParagraph"/>
        <w:numPr>
          <w:ilvl w:val="0"/>
          <w:numId w:val="3"/>
        </w:numPr>
        <w:spacing w:after="0" w:line="240" w:lineRule="auto"/>
      </w:pPr>
      <w:r>
        <w:t>u</w:t>
      </w:r>
      <w:r w:rsidR="00DD1EB1" w:rsidRPr="004F3036">
        <w:t>sing the same</w:t>
      </w:r>
      <w:r>
        <w:t xml:space="preserve"> book for multiple purposes </w:t>
      </w:r>
      <w:proofErr w:type="spellStart"/>
      <w:r>
        <w:t>a</w:t>
      </w:r>
      <w:r w:rsidR="00DD1EB1" w:rsidRPr="004F3036">
        <w:t>or</w:t>
      </w:r>
      <w:proofErr w:type="spellEnd"/>
      <w:r w:rsidR="00DD1EB1" w:rsidRPr="004F3036">
        <w:t xml:space="preserve"> addressing one purpose with multiple books</w:t>
      </w:r>
    </w:p>
    <w:p w:rsidR="00DD1EB1" w:rsidRDefault="004F3036" w:rsidP="004F3036">
      <w:pPr>
        <w:pStyle w:val="ListParagraph"/>
        <w:numPr>
          <w:ilvl w:val="0"/>
          <w:numId w:val="3"/>
        </w:numPr>
        <w:spacing w:after="0" w:line="240" w:lineRule="auto"/>
      </w:pPr>
      <w:r>
        <w:t>p</w:t>
      </w:r>
      <w:r w:rsidR="00DD1EB1" w:rsidRPr="004F3036">
        <w:t xml:space="preserve">lanning lessons according to </w:t>
      </w:r>
      <w:r w:rsidR="007C72D0">
        <w:t xml:space="preserve">the </w:t>
      </w:r>
      <w:r w:rsidR="00DD1EB1" w:rsidRPr="004F3036">
        <w:t>BEFORE, DURING and AFTER framework</w:t>
      </w:r>
      <w:r w:rsidR="007C72D0">
        <w:t xml:space="preserve"> :-</w:t>
      </w:r>
    </w:p>
    <w:p w:rsidR="007C72D0" w:rsidRPr="004F3036" w:rsidRDefault="007C72D0" w:rsidP="007C72D0">
      <w:pPr>
        <w:pStyle w:val="ListParagraph"/>
        <w:spacing w:after="0" w:line="240" w:lineRule="auto"/>
      </w:pPr>
    </w:p>
    <w:p w:rsidR="00DD1EB1" w:rsidRPr="004F3036" w:rsidRDefault="007C72D0" w:rsidP="007C72D0">
      <w:pPr>
        <w:pStyle w:val="ListParagraph"/>
        <w:numPr>
          <w:ilvl w:val="1"/>
          <w:numId w:val="3"/>
        </w:numPr>
        <w:spacing w:after="0" w:line="240" w:lineRule="auto"/>
      </w:pPr>
      <w:r>
        <w:t>BEFORE -</w:t>
      </w:r>
      <w:r w:rsidR="00DD1EB1" w:rsidRPr="004F3036">
        <w:t xml:space="preserve"> activat</w:t>
      </w:r>
      <w:r>
        <w:t xml:space="preserve">e students’ background knowledge and </w:t>
      </w:r>
      <w:r w:rsidR="00DD1EB1" w:rsidRPr="004F3036">
        <w:t xml:space="preserve"> se</w:t>
      </w:r>
      <w:r>
        <w:t>t</w:t>
      </w:r>
      <w:r w:rsidR="00DD1EB1" w:rsidRPr="004F3036">
        <w:t xml:space="preserve"> the</w:t>
      </w:r>
      <w:r>
        <w:t xml:space="preserve"> purpose of lesson</w:t>
      </w:r>
    </w:p>
    <w:p w:rsidR="00DD1EB1" w:rsidRPr="004F3036" w:rsidRDefault="007C72D0" w:rsidP="007C72D0">
      <w:pPr>
        <w:pStyle w:val="ListParagraph"/>
        <w:numPr>
          <w:ilvl w:val="1"/>
          <w:numId w:val="3"/>
        </w:numPr>
        <w:spacing w:after="0" w:line="240" w:lineRule="auto"/>
      </w:pPr>
      <w:r>
        <w:t>DURING –</w:t>
      </w:r>
      <w:r w:rsidR="00DD1EB1" w:rsidRPr="004F3036">
        <w:t xml:space="preserve"> read</w:t>
      </w:r>
      <w:r>
        <w:t xml:space="preserve">ing and </w:t>
      </w:r>
      <w:r w:rsidR="00DD1EB1" w:rsidRPr="004F3036">
        <w:t>listening for the bulk of 30 min</w:t>
      </w:r>
      <w:r w:rsidR="007C71FC" w:rsidRPr="004F3036">
        <w:t>utes</w:t>
      </w:r>
    </w:p>
    <w:p w:rsidR="00DD1EB1" w:rsidRPr="004F3036" w:rsidRDefault="007C72D0" w:rsidP="007C72D0">
      <w:pPr>
        <w:pStyle w:val="ListParagraph"/>
        <w:numPr>
          <w:ilvl w:val="1"/>
          <w:numId w:val="3"/>
        </w:numPr>
        <w:spacing w:after="0" w:line="240" w:lineRule="auto"/>
      </w:pPr>
      <w:r>
        <w:t xml:space="preserve">AFTER </w:t>
      </w:r>
      <w:proofErr w:type="gramStart"/>
      <w:r>
        <w:t xml:space="preserve">- </w:t>
      </w:r>
      <w:r w:rsidR="00DD1EB1" w:rsidRPr="004F3036">
        <w:t xml:space="preserve"> </w:t>
      </w:r>
      <w:r>
        <w:t>complete</w:t>
      </w:r>
      <w:proofErr w:type="gramEnd"/>
      <w:r>
        <w:t xml:space="preserve"> a </w:t>
      </w:r>
      <w:r w:rsidR="00DD1EB1" w:rsidRPr="004F3036">
        <w:t>task dir</w:t>
      </w:r>
      <w:r>
        <w:t>ectly related to stated purpose of lesson then give and receive</w:t>
      </w:r>
      <w:r w:rsidR="00DD1EB1" w:rsidRPr="004F3036">
        <w:t xml:space="preserve"> feedback.</w:t>
      </w:r>
    </w:p>
    <w:p w:rsidR="00DD1EB1" w:rsidRDefault="00DD1EB1" w:rsidP="007D2EB6">
      <w:pPr>
        <w:rPr>
          <w:rFonts w:ascii="Century Gothic" w:hAnsi="Century Gothic"/>
          <w:b/>
          <w:sz w:val="24"/>
          <w:szCs w:val="24"/>
        </w:rPr>
      </w:pPr>
    </w:p>
    <w:p w:rsidR="00F8493E" w:rsidRPr="007C72D0" w:rsidRDefault="00F8493E" w:rsidP="007C72D0">
      <w:pPr>
        <w:rPr>
          <w:rFonts w:eastAsiaTheme="minorHAnsi"/>
          <w:b/>
          <w:sz w:val="28"/>
          <w:szCs w:val="28"/>
          <w:u w:val="single"/>
          <w:lang w:eastAsia="en-US"/>
        </w:rPr>
      </w:pPr>
      <w:r w:rsidRPr="007C72D0">
        <w:rPr>
          <w:rFonts w:eastAsiaTheme="minorHAnsi"/>
          <w:b/>
          <w:sz w:val="28"/>
          <w:szCs w:val="28"/>
          <w:u w:val="single"/>
          <w:lang w:eastAsia="en-US"/>
        </w:rPr>
        <w:t>Working with Words</w:t>
      </w:r>
    </w:p>
    <w:p w:rsidR="00F8493E" w:rsidRDefault="00F8493E" w:rsidP="00F8493E">
      <w:pPr>
        <w:spacing w:after="0"/>
        <w:jc w:val="both"/>
      </w:pPr>
      <w:r w:rsidRPr="007C72D0">
        <w:t xml:space="preserve">The primary purpose of the working with words block is to teach students the skills </w:t>
      </w:r>
      <w:r w:rsidR="007C72D0">
        <w:t xml:space="preserve">needed </w:t>
      </w:r>
      <w:r w:rsidRPr="007C72D0">
        <w:t>to read individual words.</w:t>
      </w:r>
      <w:r w:rsidR="007C72D0">
        <w:t xml:space="preserve"> </w:t>
      </w:r>
      <w:r w:rsidRPr="007C72D0">
        <w:t>These skills are developed through:</w:t>
      </w:r>
    </w:p>
    <w:p w:rsidR="007C72D0" w:rsidRPr="007C72D0" w:rsidRDefault="007C72D0" w:rsidP="00F8493E">
      <w:pPr>
        <w:spacing w:after="0"/>
        <w:jc w:val="both"/>
      </w:pPr>
    </w:p>
    <w:p w:rsidR="00F8493E" w:rsidRPr="007C72D0" w:rsidRDefault="007C72D0" w:rsidP="00F8493E">
      <w:pPr>
        <w:pStyle w:val="ListParagraph"/>
        <w:numPr>
          <w:ilvl w:val="0"/>
          <w:numId w:val="4"/>
        </w:numPr>
        <w:spacing w:after="0"/>
        <w:jc w:val="both"/>
      </w:pPr>
      <w:r>
        <w:t>l</w:t>
      </w:r>
      <w:r w:rsidR="00F8493E" w:rsidRPr="007C72D0">
        <w:t>earning high frequency words needed for fluent, successful reading with comprehension</w:t>
      </w:r>
    </w:p>
    <w:p w:rsidR="00F8493E" w:rsidRPr="007C72D0" w:rsidRDefault="007C72D0" w:rsidP="00F8493E">
      <w:pPr>
        <w:pStyle w:val="ListParagraph"/>
        <w:numPr>
          <w:ilvl w:val="0"/>
          <w:numId w:val="4"/>
        </w:numPr>
        <w:spacing w:after="0"/>
        <w:jc w:val="both"/>
      </w:pPr>
      <w:r>
        <w:t>u</w:t>
      </w:r>
      <w:r w:rsidR="00F8493E" w:rsidRPr="007C72D0">
        <w:t>sing words they know to figure out words they don’t know</w:t>
      </w:r>
    </w:p>
    <w:p w:rsidR="002D36A9" w:rsidRDefault="007C72D0" w:rsidP="00141F5A">
      <w:pPr>
        <w:pStyle w:val="ListParagraph"/>
        <w:numPr>
          <w:ilvl w:val="0"/>
          <w:numId w:val="4"/>
        </w:numPr>
        <w:spacing w:after="0"/>
        <w:jc w:val="both"/>
      </w:pPr>
      <w:proofErr w:type="gramStart"/>
      <w:r>
        <w:t>l</w:t>
      </w:r>
      <w:r w:rsidR="00F8493E" w:rsidRPr="007C72D0">
        <w:t>earning</w:t>
      </w:r>
      <w:proofErr w:type="gramEnd"/>
      <w:r w:rsidR="00F8493E" w:rsidRPr="007C72D0">
        <w:t xml:space="preserve"> the alphabet, letters and sounds, onset-rime, phonics, spelling, decoding and chunking.</w:t>
      </w:r>
    </w:p>
    <w:p w:rsidR="007C72D0" w:rsidRPr="007C72D0" w:rsidRDefault="007C72D0" w:rsidP="007C72D0">
      <w:pPr>
        <w:pStyle w:val="ListParagraph"/>
        <w:spacing w:after="0"/>
        <w:jc w:val="both"/>
      </w:pPr>
    </w:p>
    <w:p w:rsidR="00F8493E" w:rsidRPr="007C72D0" w:rsidRDefault="00F8493E" w:rsidP="00F8493E">
      <w:pPr>
        <w:rPr>
          <w:rFonts w:eastAsiaTheme="minorHAnsi"/>
          <w:b/>
          <w:sz w:val="28"/>
          <w:szCs w:val="28"/>
          <w:u w:val="single"/>
          <w:lang w:eastAsia="en-US"/>
        </w:rPr>
      </w:pPr>
      <w:r w:rsidRPr="007C72D0">
        <w:rPr>
          <w:rFonts w:eastAsiaTheme="minorHAnsi"/>
          <w:b/>
          <w:sz w:val="28"/>
          <w:szCs w:val="28"/>
          <w:u w:val="single"/>
          <w:lang w:eastAsia="en-US"/>
        </w:rPr>
        <w:t>Writing</w:t>
      </w:r>
    </w:p>
    <w:p w:rsidR="007C71FC" w:rsidRPr="007C72D0" w:rsidRDefault="007C71FC" w:rsidP="007C72D0">
      <w:pPr>
        <w:rPr>
          <w:b/>
        </w:rPr>
      </w:pPr>
      <w:r w:rsidRPr="007C72D0">
        <w:t>The primary</w:t>
      </w:r>
      <w:r w:rsidR="00F8493E" w:rsidRPr="007C72D0">
        <w:t xml:space="preserve"> purpose </w:t>
      </w:r>
      <w:r w:rsidRPr="007C72D0">
        <w:t xml:space="preserve">of the writing block </w:t>
      </w:r>
      <w:r w:rsidR="007C72D0">
        <w:t>is</w:t>
      </w:r>
      <w:r w:rsidRPr="007C72D0">
        <w:t xml:space="preserve"> </w:t>
      </w:r>
      <w:proofErr w:type="gramStart"/>
      <w:r w:rsidRPr="007C72D0">
        <w:t xml:space="preserve">to  </w:t>
      </w:r>
      <w:r w:rsidR="00F8493E" w:rsidRPr="007C72D0">
        <w:t>assist</w:t>
      </w:r>
      <w:proofErr w:type="gramEnd"/>
      <w:r w:rsidR="00F8493E" w:rsidRPr="007C72D0">
        <w:t xml:space="preserve"> students to</w:t>
      </w:r>
      <w:r w:rsidRPr="007C72D0">
        <w:t xml:space="preserve"> w</w:t>
      </w:r>
      <w:r w:rsidR="00F8493E" w:rsidRPr="007C72D0">
        <w:t>rite a variety of texts for real purposes</w:t>
      </w:r>
      <w:r w:rsidRPr="007C72D0">
        <w:t>. Students who write become better readers, writers, thinkers, communicators.</w:t>
      </w:r>
    </w:p>
    <w:p w:rsidR="007C71FC" w:rsidRPr="007C72D0" w:rsidRDefault="007C71FC" w:rsidP="007C72D0">
      <w:pPr>
        <w:spacing w:after="0"/>
      </w:pPr>
      <w:r w:rsidRPr="007C72D0">
        <w:t>This is achieved through:</w:t>
      </w:r>
    </w:p>
    <w:p w:rsidR="00F8493E" w:rsidRPr="007C72D0" w:rsidRDefault="007C72D0" w:rsidP="007C72D0">
      <w:pPr>
        <w:pStyle w:val="ListParagraph"/>
        <w:numPr>
          <w:ilvl w:val="0"/>
          <w:numId w:val="6"/>
        </w:numPr>
        <w:spacing w:after="0"/>
      </w:pPr>
      <w:r>
        <w:t>s</w:t>
      </w:r>
      <w:r w:rsidR="00F8493E" w:rsidRPr="007C72D0">
        <w:t>ee</w:t>
      </w:r>
      <w:r w:rsidR="007C71FC" w:rsidRPr="007C72D0">
        <w:t>ing</w:t>
      </w:r>
      <w:r w:rsidR="00F8493E" w:rsidRPr="007C72D0">
        <w:t xml:space="preserve"> others write for real purposes</w:t>
      </w:r>
    </w:p>
    <w:p w:rsidR="00F8493E" w:rsidRPr="007C72D0" w:rsidRDefault="007C72D0" w:rsidP="007C72D0">
      <w:pPr>
        <w:pStyle w:val="ListParagraph"/>
        <w:numPr>
          <w:ilvl w:val="0"/>
          <w:numId w:val="6"/>
        </w:numPr>
      </w:pPr>
      <w:r>
        <w:t>w</w:t>
      </w:r>
      <w:r w:rsidR="007C71FC" w:rsidRPr="007C72D0">
        <w:t>riting</w:t>
      </w:r>
      <w:r w:rsidR="00F8493E" w:rsidRPr="007C72D0">
        <w:t xml:space="preserve"> without standards, rules and judgements</w:t>
      </w:r>
    </w:p>
    <w:p w:rsidR="002D36A9" w:rsidRPr="007C72D0" w:rsidRDefault="007C72D0" w:rsidP="007C72D0">
      <w:pPr>
        <w:pStyle w:val="ListParagraph"/>
        <w:numPr>
          <w:ilvl w:val="0"/>
          <w:numId w:val="6"/>
        </w:numPr>
      </w:pPr>
      <w:proofErr w:type="gramStart"/>
      <w:r>
        <w:t>h</w:t>
      </w:r>
      <w:r w:rsidR="002D36A9" w:rsidRPr="007C72D0">
        <w:t>aving</w:t>
      </w:r>
      <w:proofErr w:type="gramEnd"/>
      <w:r w:rsidR="002D36A9" w:rsidRPr="007C72D0">
        <w:t xml:space="preserve"> a working pencil or alternative.</w:t>
      </w:r>
    </w:p>
    <w:p w:rsidR="007C71FC" w:rsidRPr="007C72D0" w:rsidRDefault="007C71FC" w:rsidP="007C72D0">
      <w:pPr>
        <w:rPr>
          <w:rFonts w:eastAsiaTheme="minorHAnsi"/>
          <w:b/>
          <w:sz w:val="28"/>
          <w:szCs w:val="28"/>
          <w:u w:val="single"/>
          <w:lang w:eastAsia="en-US"/>
        </w:rPr>
      </w:pPr>
      <w:r w:rsidRPr="007C72D0">
        <w:rPr>
          <w:rFonts w:eastAsiaTheme="minorHAnsi"/>
          <w:b/>
          <w:sz w:val="28"/>
          <w:szCs w:val="28"/>
          <w:u w:val="single"/>
          <w:lang w:eastAsia="en-US"/>
        </w:rPr>
        <w:t>Self Selected Reading</w:t>
      </w:r>
    </w:p>
    <w:p w:rsidR="007C71FC" w:rsidRPr="007C72D0" w:rsidRDefault="007C72D0" w:rsidP="007C72D0">
      <w:r>
        <w:t>The primary purpose of the self-</w:t>
      </w:r>
      <w:r w:rsidR="007C71FC" w:rsidRPr="007C72D0">
        <w:t>selected reading block is</w:t>
      </w:r>
      <w:r>
        <w:t xml:space="preserve"> that</w:t>
      </w:r>
      <w:r w:rsidR="007C71FC" w:rsidRPr="007C72D0">
        <w:t xml:space="preserve"> it provides a basis for generalisation of skill based instruction.</w:t>
      </w:r>
    </w:p>
    <w:p w:rsidR="007C71FC" w:rsidRPr="007C72D0" w:rsidRDefault="002D36A9" w:rsidP="007C72D0">
      <w:r w:rsidRPr="007C72D0">
        <w:t>Generalisation is achieved through</w:t>
      </w:r>
      <w:r w:rsidR="007C71FC" w:rsidRPr="007C72D0">
        <w:t>:</w:t>
      </w:r>
    </w:p>
    <w:p w:rsidR="007C71FC" w:rsidRPr="007C72D0" w:rsidRDefault="007C72D0" w:rsidP="007C72D0">
      <w:pPr>
        <w:pStyle w:val="ListParagraph"/>
        <w:numPr>
          <w:ilvl w:val="0"/>
          <w:numId w:val="6"/>
        </w:numPr>
      </w:pPr>
      <w:r>
        <w:lastRenderedPageBreak/>
        <w:t>s</w:t>
      </w:r>
      <w:r w:rsidR="007C71FC" w:rsidRPr="007C72D0">
        <w:t>elect</w:t>
      </w:r>
      <w:r w:rsidR="002D36A9" w:rsidRPr="007C72D0">
        <w:t>ing</w:t>
      </w:r>
      <w:r w:rsidR="007C71FC" w:rsidRPr="007C72D0">
        <w:t xml:space="preserve"> reading materials they find interesting and enjoyable</w:t>
      </w:r>
    </w:p>
    <w:p w:rsidR="007C71FC" w:rsidRPr="007C72D0" w:rsidRDefault="007C72D0" w:rsidP="007C72D0">
      <w:pPr>
        <w:pStyle w:val="ListParagraph"/>
        <w:numPr>
          <w:ilvl w:val="0"/>
          <w:numId w:val="6"/>
        </w:numPr>
      </w:pPr>
      <w:r>
        <w:t>b</w:t>
      </w:r>
      <w:r w:rsidR="002D36A9" w:rsidRPr="007C72D0">
        <w:t>ecoming</w:t>
      </w:r>
      <w:r w:rsidR="007C71FC" w:rsidRPr="007C72D0">
        <w:t xml:space="preserve"> automatic in skill application</w:t>
      </w:r>
    </w:p>
    <w:p w:rsidR="007C71FC" w:rsidRPr="007C72D0" w:rsidRDefault="007C72D0" w:rsidP="007C72D0">
      <w:pPr>
        <w:pStyle w:val="ListParagraph"/>
        <w:numPr>
          <w:ilvl w:val="0"/>
          <w:numId w:val="6"/>
        </w:numPr>
      </w:pPr>
      <w:r>
        <w:t>s</w:t>
      </w:r>
      <w:r w:rsidR="002D36A9" w:rsidRPr="007C72D0">
        <w:t>haring</w:t>
      </w:r>
      <w:r w:rsidR="007C71FC" w:rsidRPr="007C72D0">
        <w:t xml:space="preserve"> and respond</w:t>
      </w:r>
      <w:r w:rsidR="002D36A9" w:rsidRPr="007C72D0">
        <w:t>ing</w:t>
      </w:r>
      <w:r w:rsidR="007C71FC" w:rsidRPr="007C72D0">
        <w:t xml:space="preserve"> to what they are reading with teacher and peers</w:t>
      </w:r>
    </w:p>
    <w:p w:rsidR="007C71FC" w:rsidRDefault="007C72D0" w:rsidP="007C72D0">
      <w:pPr>
        <w:pStyle w:val="ListParagraph"/>
        <w:numPr>
          <w:ilvl w:val="0"/>
          <w:numId w:val="6"/>
        </w:numPr>
      </w:pPr>
      <w:proofErr w:type="gramStart"/>
      <w:r>
        <w:t>l</w:t>
      </w:r>
      <w:r w:rsidR="007C71FC" w:rsidRPr="007C72D0">
        <w:t>isten</w:t>
      </w:r>
      <w:r w:rsidR="002D36A9" w:rsidRPr="007C72D0">
        <w:t>ing</w:t>
      </w:r>
      <w:proofErr w:type="gramEnd"/>
      <w:r w:rsidR="007C71FC" w:rsidRPr="007C72D0">
        <w:t xml:space="preserve"> to text aloud at or near their listening comprehension lev</w:t>
      </w:r>
      <w:r w:rsidR="002D36A9" w:rsidRPr="007C72D0">
        <w:t>el.</w:t>
      </w:r>
    </w:p>
    <w:p w:rsidR="007C72D0" w:rsidRDefault="007C72D0" w:rsidP="007C72D0">
      <w:pPr>
        <w:pStyle w:val="ListParagraph"/>
      </w:pPr>
    </w:p>
    <w:p w:rsidR="007C72D0" w:rsidRPr="007C72D0" w:rsidRDefault="007C72D0" w:rsidP="007C72D0">
      <w:pPr>
        <w:rPr>
          <w:rFonts w:eastAsiaTheme="minorHAnsi"/>
          <w:b/>
          <w:sz w:val="28"/>
          <w:szCs w:val="28"/>
          <w:u w:val="single"/>
          <w:lang w:eastAsia="en-US"/>
        </w:rPr>
      </w:pPr>
      <w:r w:rsidRPr="007C72D0">
        <w:rPr>
          <w:rFonts w:eastAsiaTheme="minorHAnsi"/>
          <w:b/>
          <w:sz w:val="28"/>
          <w:szCs w:val="28"/>
          <w:u w:val="single"/>
          <w:lang w:eastAsia="en-US"/>
        </w:rPr>
        <w:t>Four Blocks in action at Malkara</w:t>
      </w:r>
      <w:r>
        <w:rPr>
          <w:rFonts w:eastAsiaTheme="minorHAnsi"/>
          <w:b/>
          <w:sz w:val="28"/>
          <w:szCs w:val="28"/>
          <w:u w:val="single"/>
          <w:lang w:eastAsia="en-US"/>
        </w:rPr>
        <w:t xml:space="preserve"> – one year on</w:t>
      </w:r>
    </w:p>
    <w:p w:rsidR="007C72D0" w:rsidRDefault="002D36A9" w:rsidP="00C20A3F">
      <w:pPr>
        <w:pStyle w:val="ListParagraph"/>
        <w:numPr>
          <w:ilvl w:val="0"/>
          <w:numId w:val="8"/>
        </w:numPr>
      </w:pPr>
      <w:r w:rsidRPr="007C72D0">
        <w:t>Since the introduction of Four Blocks Literacy at Malkara School</w:t>
      </w:r>
      <w:r w:rsidR="007C72D0">
        <w:t>,</w:t>
      </w:r>
      <w:r w:rsidRPr="007C72D0">
        <w:t xml:space="preserve"> </w:t>
      </w:r>
      <w:r w:rsidR="007C72D0">
        <w:t>at the beginning of 2012, many students have made significant gains in their understanding and use of literacy both for learning and communicating. The following is a list of highlights from the past two years:</w:t>
      </w:r>
    </w:p>
    <w:p w:rsidR="007C72D0" w:rsidRDefault="007C72D0" w:rsidP="00C20A3F">
      <w:pPr>
        <w:pStyle w:val="ListParagraph"/>
        <w:numPr>
          <w:ilvl w:val="0"/>
          <w:numId w:val="8"/>
        </w:numPr>
      </w:pPr>
      <w:r>
        <w:t>M</w:t>
      </w:r>
      <w:r w:rsidR="009D5DE6" w:rsidRPr="007C72D0">
        <w:t>ost</w:t>
      </w:r>
      <w:r w:rsidR="002D36A9" w:rsidRPr="007C72D0">
        <w:t xml:space="preserve"> student</w:t>
      </w:r>
      <w:r w:rsidR="009D5DE6" w:rsidRPr="007C72D0">
        <w:t>s</w:t>
      </w:r>
      <w:r w:rsidR="002D36A9" w:rsidRPr="007C72D0">
        <w:t xml:space="preserve"> ha</w:t>
      </w:r>
      <w:r w:rsidR="009D5DE6" w:rsidRPr="007C72D0">
        <w:t>ve</w:t>
      </w:r>
      <w:r w:rsidR="002D36A9" w:rsidRPr="007C72D0">
        <w:t xml:space="preserve"> been matched with their c</w:t>
      </w:r>
      <w:r>
        <w:t xml:space="preserve">hoice of pencil or alternative such as </w:t>
      </w:r>
      <w:r w:rsidR="002D36A9" w:rsidRPr="007C72D0">
        <w:t xml:space="preserve">a real pencil, chalk, magnetic letters, an alphabet flipchart, an iPad or a scribe. </w:t>
      </w:r>
    </w:p>
    <w:p w:rsidR="007C72D0" w:rsidRDefault="002D36A9" w:rsidP="00C20A3F">
      <w:pPr>
        <w:pStyle w:val="ListParagraph"/>
        <w:numPr>
          <w:ilvl w:val="0"/>
          <w:numId w:val="8"/>
        </w:numPr>
      </w:pPr>
      <w:r w:rsidRPr="007C72D0">
        <w:t xml:space="preserve">Students </w:t>
      </w:r>
      <w:r w:rsidR="007C72D0" w:rsidRPr="00C20A3F">
        <w:rPr>
          <w:i/>
        </w:rPr>
        <w:t>sign</w:t>
      </w:r>
      <w:r w:rsidRPr="00C20A3F">
        <w:rPr>
          <w:i/>
        </w:rPr>
        <w:t xml:space="preserve"> in </w:t>
      </w:r>
      <w:r w:rsidRPr="007C72D0">
        <w:t>every day, writing t</w:t>
      </w:r>
      <w:r w:rsidR="007C72D0">
        <w:t xml:space="preserve">heir </w:t>
      </w:r>
      <w:proofErr w:type="gramStart"/>
      <w:r w:rsidR="007C72D0">
        <w:t>names  without</w:t>
      </w:r>
      <w:proofErr w:type="gramEnd"/>
      <w:r w:rsidR="007C72D0">
        <w:t xml:space="preserve"> a model or</w:t>
      </w:r>
      <w:r w:rsidRPr="007C72D0">
        <w:t xml:space="preserve"> template. </w:t>
      </w:r>
    </w:p>
    <w:p w:rsidR="00C20A3F" w:rsidRDefault="002D36A9" w:rsidP="00C20A3F">
      <w:pPr>
        <w:pStyle w:val="ListParagraph"/>
        <w:numPr>
          <w:ilvl w:val="0"/>
          <w:numId w:val="8"/>
        </w:numPr>
      </w:pPr>
      <w:r w:rsidRPr="007C72D0">
        <w:t xml:space="preserve">Letter writing to </w:t>
      </w:r>
      <w:r w:rsidR="00A4141C" w:rsidRPr="007C72D0">
        <w:t xml:space="preserve">another class on a weekly basis is a highlight for many students who eagerly await the postal delivery to see who </w:t>
      </w:r>
      <w:r w:rsidR="007C72D0">
        <w:t xml:space="preserve">their letter is from </w:t>
      </w:r>
      <w:r w:rsidR="00A4141C" w:rsidRPr="007C72D0">
        <w:t xml:space="preserve">and attempt to read it. </w:t>
      </w:r>
    </w:p>
    <w:p w:rsidR="00C20A3F" w:rsidRDefault="00A4141C" w:rsidP="00C20A3F">
      <w:pPr>
        <w:pStyle w:val="ListParagraph"/>
        <w:numPr>
          <w:ilvl w:val="0"/>
          <w:numId w:val="8"/>
        </w:numPr>
      </w:pPr>
      <w:r w:rsidRPr="007C72D0">
        <w:t>Every Friday at assembly a student receives the Writer of the Week award for special achievement in writing</w:t>
      </w:r>
      <w:r w:rsidR="007C72D0">
        <w:t xml:space="preserve">. </w:t>
      </w:r>
      <w:r w:rsidRPr="007C72D0">
        <w:t xml:space="preserve"> </w:t>
      </w:r>
    </w:p>
    <w:p w:rsidR="00C20A3F" w:rsidRDefault="00A4141C" w:rsidP="00C20A3F">
      <w:pPr>
        <w:pStyle w:val="ListParagraph"/>
        <w:numPr>
          <w:ilvl w:val="0"/>
          <w:numId w:val="8"/>
        </w:numPr>
      </w:pPr>
      <w:r w:rsidRPr="007C72D0">
        <w:t xml:space="preserve">Many students take readers home and are starting to be placed on reading levels at school. </w:t>
      </w:r>
    </w:p>
    <w:p w:rsidR="00C20A3F" w:rsidRDefault="00BA705E" w:rsidP="00C20A3F">
      <w:pPr>
        <w:pStyle w:val="ListParagraph"/>
        <w:numPr>
          <w:ilvl w:val="0"/>
          <w:numId w:val="8"/>
        </w:numPr>
      </w:pPr>
      <w:r w:rsidRPr="007C72D0">
        <w:t xml:space="preserve">Word walls or name </w:t>
      </w:r>
      <w:proofErr w:type="gramStart"/>
      <w:r w:rsidRPr="007C72D0">
        <w:t>walls  are</w:t>
      </w:r>
      <w:proofErr w:type="gramEnd"/>
      <w:r w:rsidRPr="007C72D0">
        <w:t xml:space="preserve"> used in classes </w:t>
      </w:r>
      <w:r w:rsidR="00C20A3F">
        <w:t>with</w:t>
      </w:r>
      <w:r w:rsidRPr="007C72D0">
        <w:t xml:space="preserve"> many students </w:t>
      </w:r>
      <w:r w:rsidR="00C20A3F">
        <w:t>now having</w:t>
      </w:r>
      <w:r w:rsidRPr="007C72D0">
        <w:t xml:space="preserve"> a sight word vocabulary which they use to help with reading.  </w:t>
      </w:r>
    </w:p>
    <w:p w:rsidR="00C20A3F" w:rsidRDefault="00BA705E" w:rsidP="00C20A3F">
      <w:pPr>
        <w:pStyle w:val="ListParagraph"/>
        <w:numPr>
          <w:ilvl w:val="0"/>
          <w:numId w:val="8"/>
        </w:numPr>
      </w:pPr>
      <w:r w:rsidRPr="007C72D0">
        <w:t xml:space="preserve">Some students are engaging with books for longer periods or for the first time, showing real interest in turning the pages, pointing to the pictures, and responding to questions about the story. </w:t>
      </w:r>
    </w:p>
    <w:p w:rsidR="00C20A3F" w:rsidRDefault="00BA705E" w:rsidP="00C20A3F">
      <w:pPr>
        <w:pStyle w:val="ListParagraph"/>
        <w:numPr>
          <w:ilvl w:val="0"/>
          <w:numId w:val="8"/>
        </w:numPr>
      </w:pPr>
      <w:r w:rsidRPr="007C72D0">
        <w:t xml:space="preserve">Students are using AAC, Aided Language Displays and language to respond to and enjoy books.  </w:t>
      </w:r>
    </w:p>
    <w:p w:rsidR="00C20A3F" w:rsidRDefault="00BA705E" w:rsidP="00C20A3F">
      <w:pPr>
        <w:pStyle w:val="ListParagraph"/>
        <w:numPr>
          <w:ilvl w:val="0"/>
          <w:numId w:val="8"/>
        </w:numPr>
      </w:pPr>
      <w:r w:rsidRPr="007C72D0">
        <w:t xml:space="preserve">Students are engaging with print. They </w:t>
      </w:r>
      <w:r w:rsidR="00C20A3F">
        <w:t>choose</w:t>
      </w:r>
      <w:r w:rsidRPr="007C72D0">
        <w:t xml:space="preserve"> books and writing </w:t>
      </w:r>
      <w:r w:rsidR="009D5DE6" w:rsidRPr="007C72D0">
        <w:t xml:space="preserve">activities as a free choice activity. </w:t>
      </w:r>
    </w:p>
    <w:p w:rsidR="00BA705E" w:rsidRPr="007C72D0" w:rsidRDefault="00C20A3F" w:rsidP="00C20A3F">
      <w:pPr>
        <w:pStyle w:val="ListParagraph"/>
        <w:numPr>
          <w:ilvl w:val="0"/>
          <w:numId w:val="8"/>
        </w:numPr>
      </w:pPr>
      <w:r>
        <w:t xml:space="preserve">Classrooms are full of books and </w:t>
      </w:r>
      <w:r w:rsidR="009D5DE6" w:rsidRPr="007C72D0">
        <w:t xml:space="preserve">are </w:t>
      </w:r>
      <w:r>
        <w:t>transforming into</w:t>
      </w:r>
      <w:r w:rsidR="009D5DE6" w:rsidRPr="007C72D0">
        <w:t xml:space="preserve"> print rich environments that encourage, literacy, language and communication.</w:t>
      </w:r>
      <w:r w:rsidR="00BA705E" w:rsidRPr="007C72D0">
        <w:t xml:space="preserve"> </w:t>
      </w:r>
    </w:p>
    <w:p w:rsidR="00141F5A" w:rsidRPr="007C72D0" w:rsidRDefault="00141F5A" w:rsidP="00C20A3F">
      <w:pPr>
        <w:pStyle w:val="ListParagraph"/>
        <w:numPr>
          <w:ilvl w:val="0"/>
          <w:numId w:val="8"/>
        </w:numPr>
      </w:pPr>
      <w:r w:rsidRPr="007C72D0">
        <w:t>A Four Blocks Literacy Plan proforma incorporating the Australian Curriculum Standards for Literacy</w:t>
      </w:r>
      <w:r w:rsidR="00C20A3F" w:rsidRPr="00C20A3F">
        <w:t xml:space="preserve"> </w:t>
      </w:r>
      <w:r w:rsidR="00C20A3F" w:rsidRPr="007C72D0">
        <w:t>has been developed</w:t>
      </w:r>
      <w:r w:rsidRPr="007C72D0">
        <w:t>. This proforma is used by all teachers to plan comprehensive literacy blocks which are differentiated, specific to their students and highly motivating and engaging.</w:t>
      </w:r>
      <w:bookmarkStart w:id="0" w:name="_GoBack"/>
      <w:bookmarkEnd w:id="0"/>
    </w:p>
    <w:sectPr w:rsidR="00141F5A" w:rsidRPr="007C72D0" w:rsidSect="00C20A3F">
      <w:footerReference w:type="default" r:id="rId7"/>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6B7" w:rsidRDefault="009F06B7" w:rsidP="00875B24">
      <w:pPr>
        <w:spacing w:after="0" w:line="240" w:lineRule="auto"/>
      </w:pPr>
      <w:r>
        <w:separator/>
      </w:r>
    </w:p>
  </w:endnote>
  <w:endnote w:type="continuationSeparator" w:id="0">
    <w:p w:rsidR="009F06B7" w:rsidRDefault="009F06B7" w:rsidP="00875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4" w:rsidRDefault="00875B24">
    <w:pPr>
      <w:pStyle w:val="Footer"/>
    </w:pPr>
    <w:r w:rsidRPr="00875B24">
      <w:rPr>
        <w:rFonts w:ascii="Century Gothic" w:hAnsi="Century Gothic"/>
        <w:b/>
        <w:sz w:val="18"/>
        <w:szCs w:val="18"/>
      </w:rPr>
      <w:t>The Four-Blocks</w:t>
    </w:r>
    <w:proofErr w:type="gramStart"/>
    <w:r w:rsidRPr="00875B24">
      <w:rPr>
        <w:rFonts w:ascii="Century Gothic" w:hAnsi="Century Gothic"/>
        <w:b/>
        <w:sz w:val="18"/>
        <w:szCs w:val="18"/>
      </w:rPr>
      <w:t>®  Way</w:t>
    </w:r>
    <w:proofErr w:type="gramEnd"/>
    <w:r w:rsidRPr="00875B24">
      <w:rPr>
        <w:rFonts w:ascii="Century Gothic" w:hAnsi="Century Gothic"/>
        <w:b/>
        <w:sz w:val="18"/>
        <w:szCs w:val="18"/>
      </w:rPr>
      <w:t xml:space="preserve"> Karen Erickson &amp; David Koppenhaver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6B7" w:rsidRDefault="009F06B7" w:rsidP="00875B24">
      <w:pPr>
        <w:spacing w:after="0" w:line="240" w:lineRule="auto"/>
      </w:pPr>
      <w:r>
        <w:separator/>
      </w:r>
    </w:p>
  </w:footnote>
  <w:footnote w:type="continuationSeparator" w:id="0">
    <w:p w:rsidR="009F06B7" w:rsidRDefault="009F06B7" w:rsidP="00875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47D5"/>
    <w:multiLevelType w:val="hybridMultilevel"/>
    <w:tmpl w:val="14E6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0937920"/>
    <w:multiLevelType w:val="hybridMultilevel"/>
    <w:tmpl w:val="1F207C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076ECB"/>
    <w:multiLevelType w:val="hybridMultilevel"/>
    <w:tmpl w:val="4FF6F5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55109E9"/>
    <w:multiLevelType w:val="hybridMultilevel"/>
    <w:tmpl w:val="ADE82B4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nsid w:val="4C45454A"/>
    <w:multiLevelType w:val="hybridMultilevel"/>
    <w:tmpl w:val="D7A2E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5C4DB0"/>
    <w:multiLevelType w:val="hybridMultilevel"/>
    <w:tmpl w:val="B5ACF93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nsid w:val="7157765D"/>
    <w:multiLevelType w:val="hybridMultilevel"/>
    <w:tmpl w:val="5C2A1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9340D91"/>
    <w:multiLevelType w:val="hybridMultilevel"/>
    <w:tmpl w:val="669263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20"/>
  <w:characterSpacingControl w:val="doNotCompress"/>
  <w:footnotePr>
    <w:footnote w:id="-1"/>
    <w:footnote w:id="0"/>
  </w:footnotePr>
  <w:endnotePr>
    <w:endnote w:id="-1"/>
    <w:endnote w:id="0"/>
  </w:endnotePr>
  <w:compat>
    <w:useFELayout/>
  </w:compat>
  <w:rsids>
    <w:rsidRoot w:val="007D2EB6"/>
    <w:rsid w:val="000165DF"/>
    <w:rsid w:val="00035A24"/>
    <w:rsid w:val="000732F0"/>
    <w:rsid w:val="00112BFD"/>
    <w:rsid w:val="001276E9"/>
    <w:rsid w:val="00141F5A"/>
    <w:rsid w:val="001A6A20"/>
    <w:rsid w:val="001E25CC"/>
    <w:rsid w:val="001F2574"/>
    <w:rsid w:val="00201C15"/>
    <w:rsid w:val="00211D6D"/>
    <w:rsid w:val="002231F9"/>
    <w:rsid w:val="002367F3"/>
    <w:rsid w:val="00237313"/>
    <w:rsid w:val="00244E91"/>
    <w:rsid w:val="002B2AFC"/>
    <w:rsid w:val="002C3194"/>
    <w:rsid w:val="002D36A9"/>
    <w:rsid w:val="00301640"/>
    <w:rsid w:val="003C469A"/>
    <w:rsid w:val="003F4CFE"/>
    <w:rsid w:val="004855B0"/>
    <w:rsid w:val="00491F60"/>
    <w:rsid w:val="004B032F"/>
    <w:rsid w:val="004B324D"/>
    <w:rsid w:val="004F2DA6"/>
    <w:rsid w:val="004F3036"/>
    <w:rsid w:val="005267D0"/>
    <w:rsid w:val="00583C25"/>
    <w:rsid w:val="005919DE"/>
    <w:rsid w:val="005B5F9B"/>
    <w:rsid w:val="00711107"/>
    <w:rsid w:val="007864D1"/>
    <w:rsid w:val="007C71FC"/>
    <w:rsid w:val="007C72D0"/>
    <w:rsid w:val="007D2EB6"/>
    <w:rsid w:val="007D7CE7"/>
    <w:rsid w:val="00806AE3"/>
    <w:rsid w:val="0080792E"/>
    <w:rsid w:val="00844937"/>
    <w:rsid w:val="00850705"/>
    <w:rsid w:val="00875B24"/>
    <w:rsid w:val="00962E07"/>
    <w:rsid w:val="009A6432"/>
    <w:rsid w:val="009C723E"/>
    <w:rsid w:val="009D5DE6"/>
    <w:rsid w:val="009F06B7"/>
    <w:rsid w:val="00A011DE"/>
    <w:rsid w:val="00A159F8"/>
    <w:rsid w:val="00A4141C"/>
    <w:rsid w:val="00A65F6B"/>
    <w:rsid w:val="00A80C55"/>
    <w:rsid w:val="00AB4724"/>
    <w:rsid w:val="00B91A9F"/>
    <w:rsid w:val="00BA705E"/>
    <w:rsid w:val="00C20A3F"/>
    <w:rsid w:val="00C46041"/>
    <w:rsid w:val="00C74751"/>
    <w:rsid w:val="00CD564E"/>
    <w:rsid w:val="00D441FC"/>
    <w:rsid w:val="00DC3905"/>
    <w:rsid w:val="00DD1EB1"/>
    <w:rsid w:val="00E8552D"/>
    <w:rsid w:val="00EA7320"/>
    <w:rsid w:val="00ED60FC"/>
    <w:rsid w:val="00EF15CE"/>
    <w:rsid w:val="00F80C32"/>
    <w:rsid w:val="00F8493E"/>
    <w:rsid w:val="00FA6F0B"/>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B6"/>
    <w:pPr>
      <w:ind w:left="720"/>
      <w:contextualSpacing/>
    </w:pPr>
  </w:style>
  <w:style w:type="paragraph" w:styleId="Header">
    <w:name w:val="header"/>
    <w:basedOn w:val="Normal"/>
    <w:link w:val="HeaderChar"/>
    <w:uiPriority w:val="99"/>
    <w:semiHidden/>
    <w:unhideWhenUsed/>
    <w:rsid w:val="00875B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B24"/>
    <w:rPr>
      <w:rFonts w:eastAsiaTheme="minorEastAsia"/>
    </w:rPr>
  </w:style>
  <w:style w:type="paragraph" w:styleId="Footer">
    <w:name w:val="footer"/>
    <w:basedOn w:val="Normal"/>
    <w:link w:val="FooterChar"/>
    <w:uiPriority w:val="99"/>
    <w:semiHidden/>
    <w:unhideWhenUsed/>
    <w:rsid w:val="00875B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5B2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EB6"/>
    <w:pPr>
      <w:ind w:left="720"/>
      <w:contextualSpacing/>
    </w:pPr>
  </w:style>
  <w:style w:type="paragraph" w:styleId="Header">
    <w:name w:val="header"/>
    <w:basedOn w:val="Normal"/>
    <w:link w:val="HeaderChar"/>
    <w:uiPriority w:val="99"/>
    <w:semiHidden/>
    <w:unhideWhenUsed/>
    <w:rsid w:val="00875B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B24"/>
    <w:rPr>
      <w:rFonts w:eastAsiaTheme="minorEastAsia"/>
    </w:rPr>
  </w:style>
  <w:style w:type="paragraph" w:styleId="Footer">
    <w:name w:val="footer"/>
    <w:basedOn w:val="Normal"/>
    <w:link w:val="FooterChar"/>
    <w:uiPriority w:val="99"/>
    <w:semiHidden/>
    <w:unhideWhenUsed/>
    <w:rsid w:val="00875B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5B24"/>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ACT Education and Training Directorate</Company>
  <LinksUpToDate>false</LinksUpToDate>
  <CharactersWithSpaces>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Malkara Four Blocks Literacy Framework</dc:title>
  <dc:creator>ACT Education and Training Directorate</dc:creator>
  <cp:lastModifiedBy>Myra Domigan</cp:lastModifiedBy>
  <cp:revision>2</cp:revision>
  <dcterms:created xsi:type="dcterms:W3CDTF">2015-07-08T05:43:00Z</dcterms:created>
  <dcterms:modified xsi:type="dcterms:W3CDTF">2015-07-08T05:43:00Z</dcterms:modified>
</cp:coreProperties>
</file>