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28A4F" w14:textId="0E60A167" w:rsidR="003E06DC" w:rsidRDefault="003E06DC" w:rsidP="003E06DC">
      <w:pPr>
        <w:jc w:val="right"/>
      </w:pPr>
      <w:r>
        <w:rPr>
          <w:noProof/>
        </w:rPr>
        <w:drawing>
          <wp:inline distT="0" distB="0" distL="0" distR="0" wp14:anchorId="2C1C9674" wp14:editId="5FC4B628">
            <wp:extent cx="1409700" cy="717550"/>
            <wp:effectExtent l="0" t="0" r="0" b="6350"/>
            <wp:docPr id="10" name="Picture 10"/>
            <wp:cNvGraphicFramePr/>
            <a:graphic xmlns:a="http://schemas.openxmlformats.org/drawingml/2006/main">
              <a:graphicData uri="http://schemas.openxmlformats.org/drawingml/2006/picture">
                <pic:pic xmlns:pic="http://schemas.openxmlformats.org/drawingml/2006/picture">
                  <pic:nvPicPr>
                    <pic:cNvPr id="1"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717550"/>
                    </a:xfrm>
                    <a:prstGeom prst="rect">
                      <a:avLst/>
                    </a:prstGeom>
                    <a:noFill/>
                    <a:ln>
                      <a:noFill/>
                    </a:ln>
                  </pic:spPr>
                </pic:pic>
              </a:graphicData>
            </a:graphic>
          </wp:inline>
        </w:drawing>
      </w:r>
    </w:p>
    <w:p w14:paraId="24D87B00" w14:textId="48A043C7" w:rsidR="00994797" w:rsidRDefault="00994797" w:rsidP="00994797">
      <w:r>
        <w:t>Dear parent and carers,</w:t>
      </w:r>
    </w:p>
    <w:p w14:paraId="62DDBDB2" w14:textId="5995A36B" w:rsidR="00994797" w:rsidRDefault="00994797" w:rsidP="00994797">
      <w:r>
        <w:t xml:space="preserve">As promised, I am writing with additional information about the return of students to </w:t>
      </w:r>
      <w:r w:rsidR="004C1EE6">
        <w:t xml:space="preserve">our </w:t>
      </w:r>
      <w:r>
        <w:t>school.</w:t>
      </w:r>
      <w:r w:rsidR="004C1EE6">
        <w:t xml:space="preserve"> campus. </w:t>
      </w:r>
      <w:r w:rsidR="007012F9">
        <w:t>First, a</w:t>
      </w:r>
      <w:r>
        <w:t xml:space="preserve"> reminder about the dates </w:t>
      </w:r>
      <w:r w:rsidR="000E5D24">
        <w:t xml:space="preserve">for </w:t>
      </w:r>
      <w:r w:rsidR="008F5E49">
        <w:t>our</w:t>
      </w:r>
      <w:r w:rsidR="000E5D24">
        <w:t xml:space="preserve"> phased return</w:t>
      </w:r>
      <w:r>
        <w:t>.</w:t>
      </w:r>
    </w:p>
    <w:tbl>
      <w:tblPr>
        <w:tblStyle w:val="TableGrid"/>
        <w:tblW w:w="9493" w:type="dxa"/>
        <w:tblLook w:val="04A0" w:firstRow="1" w:lastRow="0" w:firstColumn="1" w:lastColumn="0" w:noHBand="0" w:noVBand="1"/>
      </w:tblPr>
      <w:tblGrid>
        <w:gridCol w:w="2689"/>
        <w:gridCol w:w="6804"/>
      </w:tblGrid>
      <w:tr w:rsidR="00994797" w14:paraId="2B5EB587" w14:textId="77777777" w:rsidTr="179B58CB">
        <w:tc>
          <w:tcPr>
            <w:tcW w:w="2689" w:type="dxa"/>
            <w:tcBorders>
              <w:bottom w:val="single" w:sz="4" w:space="0" w:color="auto"/>
              <w:right w:val="nil"/>
            </w:tcBorders>
          </w:tcPr>
          <w:p w14:paraId="20297EDE" w14:textId="77777777" w:rsidR="004C1EE6" w:rsidRDefault="00994797" w:rsidP="006E4A58">
            <w:pPr>
              <w:tabs>
                <w:tab w:val="left" w:pos="5796"/>
              </w:tabs>
              <w:rPr>
                <w:b/>
                <w:bCs/>
              </w:rPr>
            </w:pPr>
            <w:r w:rsidRPr="00F87B76">
              <w:rPr>
                <w:b/>
                <w:bCs/>
              </w:rPr>
              <w:t>Commencing 25 October</w:t>
            </w:r>
          </w:p>
          <w:p w14:paraId="002F2BD6" w14:textId="342B6C68" w:rsidR="00994797" w:rsidRPr="00F87B76" w:rsidRDefault="004C1EE6" w:rsidP="006E4A58">
            <w:pPr>
              <w:tabs>
                <w:tab w:val="left" w:pos="5796"/>
              </w:tabs>
              <w:rPr>
                <w:b/>
                <w:bCs/>
              </w:rPr>
            </w:pPr>
            <w:r>
              <w:rPr>
                <w:b/>
                <w:bCs/>
              </w:rPr>
              <w:t>(</w:t>
            </w:r>
            <w:r w:rsidR="00994797" w:rsidRPr="00F87B76">
              <w:rPr>
                <w:b/>
                <w:bCs/>
              </w:rPr>
              <w:t>Week 4</w:t>
            </w:r>
            <w:r>
              <w:rPr>
                <w:b/>
                <w:bCs/>
              </w:rPr>
              <w:t>)</w:t>
            </w:r>
          </w:p>
        </w:tc>
        <w:tc>
          <w:tcPr>
            <w:tcW w:w="6804" w:type="dxa"/>
            <w:tcBorders>
              <w:left w:val="nil"/>
              <w:bottom w:val="single" w:sz="4" w:space="0" w:color="auto"/>
            </w:tcBorders>
          </w:tcPr>
          <w:p w14:paraId="4A4CCDDF" w14:textId="5C0C6848" w:rsidR="00994797" w:rsidRDefault="00994797" w:rsidP="00A265A7">
            <w:pPr>
              <w:pStyle w:val="ListParagraph"/>
              <w:numPr>
                <w:ilvl w:val="0"/>
                <w:numId w:val="1"/>
              </w:numPr>
              <w:tabs>
                <w:tab w:val="left" w:pos="5796"/>
              </w:tabs>
              <w:ind w:left="456" w:hanging="284"/>
            </w:pPr>
            <w:r>
              <w:t>Early childhood centres (ECEC)</w:t>
            </w:r>
          </w:p>
          <w:p w14:paraId="0F5EC987" w14:textId="270FB504" w:rsidR="00994797" w:rsidRDefault="00994797" w:rsidP="00A265A7">
            <w:pPr>
              <w:pStyle w:val="ListParagraph"/>
              <w:numPr>
                <w:ilvl w:val="0"/>
                <w:numId w:val="1"/>
              </w:numPr>
              <w:tabs>
                <w:tab w:val="left" w:pos="5796"/>
              </w:tabs>
              <w:ind w:left="456" w:hanging="284"/>
            </w:pPr>
            <w:r>
              <w:t xml:space="preserve">Preschool and kindergarten </w:t>
            </w:r>
          </w:p>
          <w:p w14:paraId="5E2D509D" w14:textId="3873E76D" w:rsidR="00994797" w:rsidRDefault="00994797" w:rsidP="00A265A7">
            <w:pPr>
              <w:pStyle w:val="ListParagraph"/>
              <w:numPr>
                <w:ilvl w:val="0"/>
                <w:numId w:val="1"/>
              </w:numPr>
              <w:tabs>
                <w:tab w:val="left" w:pos="5796"/>
              </w:tabs>
              <w:ind w:left="456" w:hanging="284"/>
            </w:pPr>
            <w:r>
              <w:t>Years 1 and 2</w:t>
            </w:r>
          </w:p>
          <w:p w14:paraId="759C1846" w14:textId="51820B27" w:rsidR="00994797" w:rsidRDefault="00994797" w:rsidP="00A265A7">
            <w:pPr>
              <w:pStyle w:val="ListParagraph"/>
              <w:numPr>
                <w:ilvl w:val="0"/>
                <w:numId w:val="1"/>
              </w:numPr>
              <w:tabs>
                <w:tab w:val="left" w:pos="5796"/>
              </w:tabs>
              <w:ind w:left="456" w:hanging="284"/>
            </w:pPr>
            <w:r>
              <w:t xml:space="preserve">Year 6 </w:t>
            </w:r>
          </w:p>
          <w:p w14:paraId="0B8B1C67" w14:textId="28DB6C2F" w:rsidR="00994797" w:rsidRDefault="00994797" w:rsidP="00A265A7">
            <w:pPr>
              <w:pStyle w:val="ListParagraph"/>
              <w:numPr>
                <w:ilvl w:val="0"/>
                <w:numId w:val="1"/>
              </w:numPr>
              <w:tabs>
                <w:tab w:val="left" w:pos="5796"/>
              </w:tabs>
              <w:ind w:left="456" w:hanging="284"/>
            </w:pPr>
            <w:r>
              <w:t>Years 9 and 10</w:t>
            </w:r>
          </w:p>
          <w:p w14:paraId="04D21C92" w14:textId="0BB49339" w:rsidR="00994797" w:rsidRDefault="00994797" w:rsidP="00A265A7">
            <w:pPr>
              <w:pStyle w:val="ListParagraph"/>
              <w:numPr>
                <w:ilvl w:val="0"/>
                <w:numId w:val="1"/>
              </w:numPr>
              <w:tabs>
                <w:tab w:val="left" w:pos="5796"/>
              </w:tabs>
              <w:ind w:left="456" w:hanging="284"/>
            </w:pPr>
            <w:r>
              <w:t>Out of school hours care (OSHC)</w:t>
            </w:r>
          </w:p>
          <w:p w14:paraId="2CB15D8D" w14:textId="2AC2BAF5" w:rsidR="00994797" w:rsidRDefault="00994797" w:rsidP="006E4A58">
            <w:pPr>
              <w:tabs>
                <w:tab w:val="left" w:pos="5796"/>
              </w:tabs>
            </w:pPr>
          </w:p>
        </w:tc>
      </w:tr>
      <w:tr w:rsidR="00994797" w14:paraId="465E33A8" w14:textId="77777777" w:rsidTr="179B58CB">
        <w:tc>
          <w:tcPr>
            <w:tcW w:w="2689" w:type="dxa"/>
            <w:tcBorders>
              <w:top w:val="single" w:sz="4" w:space="0" w:color="auto"/>
              <w:right w:val="nil"/>
            </w:tcBorders>
          </w:tcPr>
          <w:p w14:paraId="6909C8A6" w14:textId="77777777" w:rsidR="004C1EE6" w:rsidRDefault="00994797" w:rsidP="006E4A58">
            <w:pPr>
              <w:tabs>
                <w:tab w:val="left" w:pos="5796"/>
              </w:tabs>
              <w:rPr>
                <w:b/>
                <w:bCs/>
              </w:rPr>
            </w:pPr>
            <w:r w:rsidRPr="00F87B76">
              <w:rPr>
                <w:b/>
                <w:bCs/>
              </w:rPr>
              <w:t>Commencing 1 November</w:t>
            </w:r>
          </w:p>
          <w:p w14:paraId="6B66D2F5" w14:textId="00BDB1CC" w:rsidR="00994797" w:rsidRPr="00F87B76" w:rsidRDefault="004C1EE6" w:rsidP="006E4A58">
            <w:pPr>
              <w:tabs>
                <w:tab w:val="left" w:pos="5796"/>
              </w:tabs>
              <w:rPr>
                <w:b/>
                <w:bCs/>
              </w:rPr>
            </w:pPr>
            <w:r>
              <w:rPr>
                <w:b/>
                <w:bCs/>
              </w:rPr>
              <w:t>(</w:t>
            </w:r>
            <w:r w:rsidR="00994797" w:rsidRPr="00F87B76">
              <w:rPr>
                <w:b/>
                <w:bCs/>
              </w:rPr>
              <w:t>Week 5</w:t>
            </w:r>
            <w:r>
              <w:rPr>
                <w:b/>
                <w:bCs/>
              </w:rPr>
              <w:t>)</w:t>
            </w:r>
          </w:p>
        </w:tc>
        <w:tc>
          <w:tcPr>
            <w:tcW w:w="6804" w:type="dxa"/>
            <w:tcBorders>
              <w:top w:val="single" w:sz="4" w:space="0" w:color="auto"/>
              <w:left w:val="nil"/>
            </w:tcBorders>
          </w:tcPr>
          <w:p w14:paraId="6B1549F2" w14:textId="545105E0" w:rsidR="00994797" w:rsidRDefault="00994797" w:rsidP="00A265A7">
            <w:pPr>
              <w:pStyle w:val="ListParagraph"/>
              <w:numPr>
                <w:ilvl w:val="0"/>
                <w:numId w:val="1"/>
              </w:numPr>
              <w:tabs>
                <w:tab w:val="left" w:pos="5796"/>
              </w:tabs>
              <w:ind w:left="456" w:hanging="284"/>
            </w:pPr>
            <w:r>
              <w:t xml:space="preserve">Years 3, 4 and 5 </w:t>
            </w:r>
          </w:p>
          <w:p w14:paraId="14A8F1F4" w14:textId="005C2C1F" w:rsidR="00994797" w:rsidRDefault="00994797" w:rsidP="00A265A7">
            <w:pPr>
              <w:pStyle w:val="ListParagraph"/>
              <w:numPr>
                <w:ilvl w:val="0"/>
                <w:numId w:val="1"/>
              </w:numPr>
              <w:tabs>
                <w:tab w:val="left" w:pos="5796"/>
              </w:tabs>
              <w:ind w:left="456" w:hanging="284"/>
            </w:pPr>
            <w:r>
              <w:t>Years 7 and 8</w:t>
            </w:r>
          </w:p>
          <w:p w14:paraId="62B7F5D1" w14:textId="2B0FB53F" w:rsidR="00994797" w:rsidRDefault="00994797" w:rsidP="006E4A58">
            <w:pPr>
              <w:tabs>
                <w:tab w:val="left" w:pos="5796"/>
              </w:tabs>
            </w:pPr>
          </w:p>
        </w:tc>
      </w:tr>
      <w:tr w:rsidR="004C1EE6" w:rsidRPr="004C1EE6" w14:paraId="402CFF26" w14:textId="77777777" w:rsidTr="179B58CB">
        <w:tc>
          <w:tcPr>
            <w:tcW w:w="9493" w:type="dxa"/>
            <w:gridSpan w:val="2"/>
            <w:shd w:val="clear" w:color="auto" w:fill="D9D9D9" w:themeFill="background1" w:themeFillShade="D9"/>
          </w:tcPr>
          <w:p w14:paraId="48A01406" w14:textId="624A89DE" w:rsidR="004C1EE6" w:rsidRPr="004C1EE6" w:rsidRDefault="004C1EE6" w:rsidP="004C1EE6">
            <w:pPr>
              <w:rPr>
                <w:i/>
                <w:iCs/>
              </w:rPr>
            </w:pPr>
            <w:r w:rsidRPr="004C1EE6">
              <w:rPr>
                <w:i/>
                <w:iCs/>
              </w:rPr>
              <w:t>From weeks 1 to 4 of term, onsite supervision and care continues to be available for vulnerable children and young people whose parents are essential workers.</w:t>
            </w:r>
          </w:p>
        </w:tc>
      </w:tr>
    </w:tbl>
    <w:p w14:paraId="1E66582F" w14:textId="77777777" w:rsidR="003E06DC" w:rsidRDefault="003E06DC" w:rsidP="00994797"/>
    <w:p w14:paraId="68DC3406" w14:textId="5CBACD37" w:rsidR="00994797" w:rsidRPr="000B2D29" w:rsidRDefault="00994797" w:rsidP="00994797">
      <w:pPr>
        <w:rPr>
          <w:sz w:val="21"/>
          <w:szCs w:val="21"/>
        </w:rPr>
      </w:pPr>
      <w:r w:rsidRPr="000B2D29">
        <w:rPr>
          <w:sz w:val="21"/>
          <w:szCs w:val="21"/>
        </w:rPr>
        <w:t>Drawing on national and local health advice we have developed a return to school plan which has three key priorities:</w:t>
      </w:r>
    </w:p>
    <w:p w14:paraId="19C66AB2" w14:textId="77777777" w:rsidR="00994797" w:rsidRPr="000B2D29" w:rsidRDefault="00994797" w:rsidP="00994797">
      <w:pPr>
        <w:pStyle w:val="ListParagraph"/>
        <w:numPr>
          <w:ilvl w:val="0"/>
          <w:numId w:val="2"/>
        </w:numPr>
        <w:rPr>
          <w:sz w:val="21"/>
          <w:szCs w:val="21"/>
        </w:rPr>
      </w:pPr>
      <w:r w:rsidRPr="000B2D29">
        <w:rPr>
          <w:sz w:val="21"/>
          <w:szCs w:val="21"/>
        </w:rPr>
        <w:t xml:space="preserve">the health and safety of staff and young people, </w:t>
      </w:r>
    </w:p>
    <w:p w14:paraId="224ED25C" w14:textId="6558E8FF" w:rsidR="00994797" w:rsidRPr="000B2D29" w:rsidRDefault="00994797" w:rsidP="00994797">
      <w:pPr>
        <w:pStyle w:val="ListParagraph"/>
        <w:numPr>
          <w:ilvl w:val="0"/>
          <w:numId w:val="2"/>
        </w:numPr>
        <w:rPr>
          <w:sz w:val="21"/>
          <w:szCs w:val="21"/>
        </w:rPr>
      </w:pPr>
      <w:r w:rsidRPr="000B2D29">
        <w:rPr>
          <w:sz w:val="21"/>
          <w:szCs w:val="21"/>
        </w:rPr>
        <w:t xml:space="preserve">the mental and emotional well-being </w:t>
      </w:r>
      <w:r w:rsidR="00F87B76" w:rsidRPr="000B2D29">
        <w:rPr>
          <w:sz w:val="21"/>
          <w:szCs w:val="21"/>
        </w:rPr>
        <w:t>of students and</w:t>
      </w:r>
      <w:r w:rsidRPr="000B2D29">
        <w:rPr>
          <w:sz w:val="21"/>
          <w:szCs w:val="21"/>
        </w:rPr>
        <w:t xml:space="preserve"> </w:t>
      </w:r>
      <w:r w:rsidR="008F5E49" w:rsidRPr="000B2D29">
        <w:rPr>
          <w:sz w:val="21"/>
          <w:szCs w:val="21"/>
        </w:rPr>
        <w:t>staff, and</w:t>
      </w:r>
    </w:p>
    <w:p w14:paraId="4A5056BD" w14:textId="6BF7F3BF" w:rsidR="00994797" w:rsidRPr="000B2D29" w:rsidRDefault="00994797" w:rsidP="00994797">
      <w:pPr>
        <w:pStyle w:val="ListParagraph"/>
        <w:numPr>
          <w:ilvl w:val="0"/>
          <w:numId w:val="2"/>
        </w:numPr>
        <w:rPr>
          <w:sz w:val="21"/>
          <w:szCs w:val="21"/>
        </w:rPr>
      </w:pPr>
      <w:r w:rsidRPr="000B2D29">
        <w:rPr>
          <w:sz w:val="21"/>
          <w:szCs w:val="21"/>
        </w:rPr>
        <w:t>ensuring continuity of learning.</w:t>
      </w:r>
    </w:p>
    <w:p w14:paraId="27AF2805" w14:textId="6A35E1B4" w:rsidR="00994797" w:rsidRPr="000B2D29" w:rsidRDefault="00994797" w:rsidP="00994797">
      <w:pPr>
        <w:rPr>
          <w:sz w:val="21"/>
          <w:szCs w:val="21"/>
        </w:rPr>
      </w:pPr>
      <w:r w:rsidRPr="000B2D29">
        <w:rPr>
          <w:sz w:val="21"/>
          <w:szCs w:val="21"/>
        </w:rPr>
        <w:t xml:space="preserve">Below is an outline of </w:t>
      </w:r>
      <w:hyperlink r:id="rId12" w:history="1">
        <w:r w:rsidRPr="000B2D29">
          <w:rPr>
            <w:rStyle w:val="Hyperlink"/>
            <w:sz w:val="21"/>
            <w:szCs w:val="21"/>
          </w:rPr>
          <w:t>ACT Health Guidelines</w:t>
        </w:r>
      </w:hyperlink>
      <w:r w:rsidRPr="000B2D29">
        <w:rPr>
          <w:sz w:val="21"/>
          <w:szCs w:val="21"/>
        </w:rPr>
        <w:t xml:space="preserve"> that schools are required to implement </w:t>
      </w:r>
      <w:r w:rsidR="007012F9" w:rsidRPr="000B2D29">
        <w:rPr>
          <w:sz w:val="21"/>
          <w:szCs w:val="21"/>
        </w:rPr>
        <w:t>to</w:t>
      </w:r>
      <w:r w:rsidRPr="000B2D29">
        <w:rPr>
          <w:sz w:val="21"/>
          <w:szCs w:val="21"/>
        </w:rPr>
        <w:t xml:space="preserve"> ensure effective </w:t>
      </w:r>
      <w:r w:rsidR="00350153" w:rsidRPr="000B2D29">
        <w:rPr>
          <w:sz w:val="21"/>
          <w:szCs w:val="21"/>
        </w:rPr>
        <w:t>COVID-19 measures are in place</w:t>
      </w:r>
      <w:r w:rsidRPr="000B2D29">
        <w:rPr>
          <w:sz w:val="21"/>
          <w:szCs w:val="21"/>
        </w:rPr>
        <w:t xml:space="preserve">. </w:t>
      </w:r>
    </w:p>
    <w:tbl>
      <w:tblPr>
        <w:tblStyle w:val="TableGrid"/>
        <w:tblW w:w="9493" w:type="dxa"/>
        <w:tblBorders>
          <w:bottom w:val="none" w:sz="0" w:space="0" w:color="auto"/>
        </w:tblBorders>
        <w:tblLook w:val="04A0" w:firstRow="1" w:lastRow="0" w:firstColumn="1" w:lastColumn="0" w:noHBand="0" w:noVBand="1"/>
      </w:tblPr>
      <w:tblGrid>
        <w:gridCol w:w="2122"/>
        <w:gridCol w:w="7371"/>
      </w:tblGrid>
      <w:tr w:rsidR="00FA369A" w:rsidRPr="00EF3429" w14:paraId="776E2080" w14:textId="77777777" w:rsidTr="001F659D">
        <w:tc>
          <w:tcPr>
            <w:tcW w:w="2122" w:type="dxa"/>
          </w:tcPr>
          <w:p w14:paraId="5717C1E8" w14:textId="5251DA86" w:rsidR="00FA369A" w:rsidRPr="008E14B7" w:rsidRDefault="00FA369A" w:rsidP="006E4A58">
            <w:pPr>
              <w:rPr>
                <w:b/>
                <w:bCs/>
              </w:rPr>
            </w:pPr>
            <w:bookmarkStart w:id="0" w:name="_Hlk83816097"/>
            <w:r w:rsidRPr="008E14B7">
              <w:rPr>
                <w:b/>
                <w:bCs/>
              </w:rPr>
              <w:t xml:space="preserve">Use of </w:t>
            </w:r>
            <w:r w:rsidR="008E14B7">
              <w:rPr>
                <w:b/>
                <w:bCs/>
              </w:rPr>
              <w:t xml:space="preserve">Check in </w:t>
            </w:r>
            <w:r w:rsidRPr="008E14B7">
              <w:rPr>
                <w:b/>
                <w:bCs/>
              </w:rPr>
              <w:t>CBR app</w:t>
            </w:r>
          </w:p>
        </w:tc>
        <w:tc>
          <w:tcPr>
            <w:tcW w:w="7371" w:type="dxa"/>
          </w:tcPr>
          <w:p w14:paraId="110F1B67" w14:textId="132409DF" w:rsidR="00FA369A" w:rsidRDefault="00FA369A" w:rsidP="006E4A58">
            <w:pPr>
              <w:tabs>
                <w:tab w:val="left" w:pos="5796"/>
              </w:tabs>
            </w:pPr>
            <w:r w:rsidRPr="00EF3429">
              <w:t xml:space="preserve">All staff and visitors must check in using the </w:t>
            </w:r>
            <w:r w:rsidR="008E14B7">
              <w:t xml:space="preserve">‘Check in </w:t>
            </w:r>
            <w:r w:rsidRPr="00EF3429">
              <w:t>CBR</w:t>
            </w:r>
            <w:r w:rsidR="008E14B7">
              <w:t>'</w:t>
            </w:r>
            <w:r w:rsidRPr="00EF3429">
              <w:t xml:space="preserve"> app. Parents and carers </w:t>
            </w:r>
            <w:r w:rsidR="00674BFB">
              <w:t>cannot</w:t>
            </w:r>
            <w:r w:rsidRPr="00EF3429">
              <w:t xml:space="preserve"> enter school grounds except for an essential reason. Visitors </w:t>
            </w:r>
            <w:r w:rsidR="00674BFB">
              <w:t xml:space="preserve">must </w:t>
            </w:r>
            <w:r w:rsidRPr="00EF3429">
              <w:t>call to make an appointment</w:t>
            </w:r>
            <w:r w:rsidR="00674BFB">
              <w:t>,</w:t>
            </w:r>
            <w:r w:rsidRPr="00EF3429">
              <w:t xml:space="preserve"> or </w:t>
            </w:r>
            <w:r w:rsidR="00674BFB">
              <w:t xml:space="preserve">in advance of attendance. </w:t>
            </w:r>
            <w:r w:rsidRPr="00EF3429">
              <w:t xml:space="preserve">All visitors must report to the front office. </w:t>
            </w:r>
          </w:p>
          <w:p w14:paraId="4576BE44" w14:textId="74AC4CE6" w:rsidR="00674BFB" w:rsidRPr="00EF3429" w:rsidRDefault="00674BFB" w:rsidP="006E4A58">
            <w:pPr>
              <w:tabs>
                <w:tab w:val="left" w:pos="5796"/>
              </w:tabs>
            </w:pPr>
          </w:p>
        </w:tc>
      </w:tr>
      <w:tr w:rsidR="00FA369A" w:rsidRPr="00EF3429" w14:paraId="0D52C161" w14:textId="77777777" w:rsidTr="001F659D">
        <w:tc>
          <w:tcPr>
            <w:tcW w:w="2122" w:type="dxa"/>
          </w:tcPr>
          <w:p w14:paraId="56E1BA9F" w14:textId="77777777" w:rsidR="00FA369A" w:rsidRPr="008E14B7" w:rsidRDefault="00FA369A" w:rsidP="006E4A58">
            <w:pPr>
              <w:rPr>
                <w:b/>
                <w:bCs/>
              </w:rPr>
            </w:pPr>
            <w:r w:rsidRPr="008E14B7">
              <w:rPr>
                <w:b/>
                <w:bCs/>
              </w:rPr>
              <w:t>Student illness</w:t>
            </w:r>
          </w:p>
        </w:tc>
        <w:tc>
          <w:tcPr>
            <w:tcW w:w="7371" w:type="dxa"/>
          </w:tcPr>
          <w:p w14:paraId="54105AE9" w14:textId="446267BE" w:rsidR="00FA369A" w:rsidRDefault="00FA369A" w:rsidP="006E4A58">
            <w:pPr>
              <w:tabs>
                <w:tab w:val="left" w:pos="5796"/>
              </w:tabs>
            </w:pPr>
            <w:r w:rsidRPr="00EF3429">
              <w:t>Staff and students who are unwell are not able to attend school. Students who present unwell will be required to go home.</w:t>
            </w:r>
          </w:p>
          <w:p w14:paraId="2CC143CC" w14:textId="0B9AFE09" w:rsidR="00674BFB" w:rsidRPr="00EF3429" w:rsidRDefault="00674BFB" w:rsidP="006E4A58">
            <w:pPr>
              <w:tabs>
                <w:tab w:val="left" w:pos="5796"/>
              </w:tabs>
            </w:pPr>
          </w:p>
        </w:tc>
      </w:tr>
      <w:tr w:rsidR="00FA369A" w:rsidRPr="00EF3429" w14:paraId="0E1F4E17" w14:textId="77777777" w:rsidTr="001F659D">
        <w:tc>
          <w:tcPr>
            <w:tcW w:w="2122" w:type="dxa"/>
            <w:tcBorders>
              <w:bottom w:val="single" w:sz="4" w:space="0" w:color="auto"/>
            </w:tcBorders>
          </w:tcPr>
          <w:p w14:paraId="3AD158AA" w14:textId="77777777" w:rsidR="00FA369A" w:rsidRPr="008E14B7" w:rsidRDefault="00FA369A" w:rsidP="006E4A58">
            <w:pPr>
              <w:rPr>
                <w:b/>
                <w:bCs/>
              </w:rPr>
            </w:pPr>
            <w:r w:rsidRPr="008E14B7">
              <w:rPr>
                <w:b/>
                <w:bCs/>
              </w:rPr>
              <w:t>Hygiene</w:t>
            </w:r>
          </w:p>
        </w:tc>
        <w:tc>
          <w:tcPr>
            <w:tcW w:w="7371" w:type="dxa"/>
            <w:tcBorders>
              <w:bottom w:val="single" w:sz="4" w:space="0" w:color="auto"/>
            </w:tcBorders>
          </w:tcPr>
          <w:p w14:paraId="4F389DEC" w14:textId="544333C2" w:rsidR="00FA369A" w:rsidRDefault="00FA369A" w:rsidP="006E4A58">
            <w:pPr>
              <w:tabs>
                <w:tab w:val="left" w:pos="5796"/>
              </w:tabs>
            </w:pPr>
            <w:r w:rsidRPr="00EF3429">
              <w:t>Schools will maintain and promote appropriate hand hygiene and respiratory hygiene practices. Students will need to wash</w:t>
            </w:r>
            <w:r w:rsidR="00674BFB">
              <w:t xml:space="preserve"> hands</w:t>
            </w:r>
            <w:r w:rsidRPr="00EF3429">
              <w:t xml:space="preserve"> and use hand sanitisers throughout the day. Students will not be allowed to share food or drink. </w:t>
            </w:r>
          </w:p>
          <w:p w14:paraId="0C4354F7" w14:textId="127C8CF7" w:rsidR="00674BFB" w:rsidRPr="00EF3429" w:rsidRDefault="00674BFB" w:rsidP="006E4A58">
            <w:pPr>
              <w:tabs>
                <w:tab w:val="left" w:pos="5796"/>
              </w:tabs>
            </w:pPr>
          </w:p>
        </w:tc>
      </w:tr>
    </w:tbl>
    <w:p w14:paraId="1D4B1C26" w14:textId="77777777" w:rsidR="003E06DC" w:rsidRDefault="003E06DC"/>
    <w:p w14:paraId="053D9FD8" w14:textId="71B0A64A" w:rsidR="003E06DC" w:rsidRDefault="003E06DC">
      <w:r>
        <w:br w:type="page"/>
      </w:r>
    </w:p>
    <w:p w14:paraId="20E85773" w14:textId="77777777" w:rsidR="003E06DC" w:rsidRDefault="003E06DC"/>
    <w:tbl>
      <w:tblPr>
        <w:tblStyle w:val="TableGrid"/>
        <w:tblW w:w="9493" w:type="dxa"/>
        <w:tblBorders>
          <w:bottom w:val="none" w:sz="0" w:space="0" w:color="auto"/>
        </w:tblBorders>
        <w:tblLook w:val="04A0" w:firstRow="1" w:lastRow="0" w:firstColumn="1" w:lastColumn="0" w:noHBand="0" w:noVBand="1"/>
      </w:tblPr>
      <w:tblGrid>
        <w:gridCol w:w="2122"/>
        <w:gridCol w:w="7371"/>
      </w:tblGrid>
      <w:tr w:rsidR="00FA369A" w:rsidRPr="00EF3429" w14:paraId="57708D7E" w14:textId="77777777" w:rsidTr="001F659D">
        <w:tc>
          <w:tcPr>
            <w:tcW w:w="2122" w:type="dxa"/>
            <w:tcBorders>
              <w:bottom w:val="single" w:sz="4" w:space="0" w:color="auto"/>
            </w:tcBorders>
          </w:tcPr>
          <w:p w14:paraId="62039155" w14:textId="02721751" w:rsidR="00FA369A" w:rsidRPr="008E14B7" w:rsidRDefault="00FA369A" w:rsidP="006E4A58">
            <w:pPr>
              <w:rPr>
                <w:b/>
                <w:bCs/>
              </w:rPr>
            </w:pPr>
            <w:r w:rsidRPr="008E14B7">
              <w:rPr>
                <w:b/>
                <w:bCs/>
              </w:rPr>
              <w:t>Masks</w:t>
            </w:r>
          </w:p>
        </w:tc>
        <w:tc>
          <w:tcPr>
            <w:tcW w:w="7371" w:type="dxa"/>
            <w:tcBorders>
              <w:bottom w:val="single" w:sz="4" w:space="0" w:color="auto"/>
            </w:tcBorders>
          </w:tcPr>
          <w:p w14:paraId="3DEB66EF" w14:textId="16DB02F9" w:rsidR="00FA369A" w:rsidRDefault="00FA369A" w:rsidP="006E4A58">
            <w:pPr>
              <w:tabs>
                <w:tab w:val="left" w:pos="5796"/>
              </w:tabs>
            </w:pPr>
            <w:r w:rsidRPr="00EF3429">
              <w:t xml:space="preserve">Staff, </w:t>
            </w:r>
            <w:proofErr w:type="gramStart"/>
            <w:r w:rsidRPr="00EF3429">
              <w:t>visitors</w:t>
            </w:r>
            <w:proofErr w:type="gramEnd"/>
            <w:r w:rsidRPr="00EF3429">
              <w:t xml:space="preserve"> and students</w:t>
            </w:r>
            <w:r>
              <w:t>*</w:t>
            </w:r>
            <w:r w:rsidRPr="00EF3429">
              <w:t xml:space="preserve"> in years 7-12 must wear a face mask on campus. Students in years 3-6 are encouraged to wear a mask if they are comfortable doing so. Students in Preschool to year 2 are not required</w:t>
            </w:r>
            <w:r w:rsidR="00674BFB">
              <w:t xml:space="preserve"> to wear a mask</w:t>
            </w:r>
            <w:r w:rsidRPr="00EF3429">
              <w:t>. Masks may not be suitable for students with a disability or medical condition</w:t>
            </w:r>
            <w:r w:rsidR="008E14B7">
              <w:t xml:space="preserve"> and s</w:t>
            </w:r>
            <w:r w:rsidRPr="00EF3429">
              <w:t xml:space="preserve">chools will make allowances for those students not to wear masks. </w:t>
            </w:r>
          </w:p>
          <w:p w14:paraId="0AD8BEBC" w14:textId="77777777" w:rsidR="00FA369A" w:rsidRDefault="00FA369A" w:rsidP="006E4A58">
            <w:pPr>
              <w:tabs>
                <w:tab w:val="left" w:pos="5796"/>
              </w:tabs>
            </w:pPr>
          </w:p>
          <w:p w14:paraId="7F761563" w14:textId="77777777" w:rsidR="00FA369A" w:rsidRDefault="00FA369A" w:rsidP="006E4A58">
            <w:pPr>
              <w:tabs>
                <w:tab w:val="left" w:pos="5796"/>
              </w:tabs>
              <w:rPr>
                <w:i/>
                <w:iCs/>
              </w:rPr>
            </w:pPr>
            <w:r w:rsidRPr="00F87B76">
              <w:rPr>
                <w:i/>
                <w:iCs/>
              </w:rPr>
              <w:t>* Students will be required to wear their personal masks. Masks will be available</w:t>
            </w:r>
            <w:r w:rsidR="00674BFB">
              <w:rPr>
                <w:i/>
                <w:iCs/>
              </w:rPr>
              <w:t xml:space="preserve"> at school</w:t>
            </w:r>
            <w:r w:rsidRPr="00F87B76">
              <w:rPr>
                <w:i/>
                <w:iCs/>
              </w:rPr>
              <w:t xml:space="preserve"> for those who require them. Disposable masks </w:t>
            </w:r>
            <w:r w:rsidR="00F87B76" w:rsidRPr="00F87B76">
              <w:rPr>
                <w:i/>
                <w:iCs/>
              </w:rPr>
              <w:t>need</w:t>
            </w:r>
            <w:r w:rsidRPr="00F87B76">
              <w:rPr>
                <w:i/>
                <w:iCs/>
              </w:rPr>
              <w:t xml:space="preserve"> to be change</w:t>
            </w:r>
            <w:r w:rsidR="00F87B76" w:rsidRPr="00F87B76">
              <w:rPr>
                <w:i/>
                <w:iCs/>
              </w:rPr>
              <w:t>d</w:t>
            </w:r>
            <w:r w:rsidRPr="00F87B76">
              <w:rPr>
                <w:i/>
                <w:iCs/>
              </w:rPr>
              <w:t xml:space="preserve"> every four hours. </w:t>
            </w:r>
          </w:p>
          <w:p w14:paraId="3819F8F4" w14:textId="127A78B9" w:rsidR="003E06DC" w:rsidRPr="00F87B76" w:rsidRDefault="003E06DC" w:rsidP="006E4A58">
            <w:pPr>
              <w:tabs>
                <w:tab w:val="left" w:pos="5796"/>
              </w:tabs>
              <w:rPr>
                <w:i/>
                <w:iCs/>
              </w:rPr>
            </w:pPr>
          </w:p>
        </w:tc>
      </w:tr>
      <w:tr w:rsidR="00FA369A" w:rsidRPr="00EF3429" w14:paraId="2582EDD0" w14:textId="77777777" w:rsidTr="001F659D">
        <w:tc>
          <w:tcPr>
            <w:tcW w:w="2122" w:type="dxa"/>
            <w:tcBorders>
              <w:top w:val="single" w:sz="4" w:space="0" w:color="auto"/>
            </w:tcBorders>
          </w:tcPr>
          <w:p w14:paraId="13F10759" w14:textId="77777777" w:rsidR="00FA369A" w:rsidRPr="008E14B7" w:rsidRDefault="00FA369A" w:rsidP="006E4A58">
            <w:pPr>
              <w:rPr>
                <w:b/>
                <w:bCs/>
              </w:rPr>
            </w:pPr>
            <w:r w:rsidRPr="008E14B7">
              <w:rPr>
                <w:b/>
                <w:bCs/>
              </w:rPr>
              <w:t>Physical Distancing</w:t>
            </w:r>
          </w:p>
        </w:tc>
        <w:tc>
          <w:tcPr>
            <w:tcW w:w="7371" w:type="dxa"/>
            <w:tcBorders>
              <w:top w:val="single" w:sz="4" w:space="0" w:color="auto"/>
            </w:tcBorders>
          </w:tcPr>
          <w:p w14:paraId="16EB05C6" w14:textId="17CC6069" w:rsidR="00FA369A" w:rsidRDefault="009B5A6E" w:rsidP="006E4A58">
            <w:pPr>
              <w:tabs>
                <w:tab w:val="left" w:pos="5796"/>
              </w:tabs>
            </w:pPr>
            <w:r>
              <w:t>P</w:t>
            </w:r>
            <w:r w:rsidR="00FA369A" w:rsidRPr="00EF3429">
              <w:t>hysical distancing between children and young people is not always possible, particularly in single classrooms and school environments</w:t>
            </w:r>
            <w:r>
              <w:t>.</w:t>
            </w:r>
            <w:r w:rsidR="008E14B7">
              <w:t xml:space="preserve"> I</w:t>
            </w:r>
            <w:r w:rsidR="00FA369A" w:rsidRPr="00EF3429">
              <w:t xml:space="preserve">t is </w:t>
            </w:r>
            <w:r w:rsidR="008E14B7">
              <w:t>however</w:t>
            </w:r>
            <w:r w:rsidR="008E14B7" w:rsidRPr="00EF3429">
              <w:t xml:space="preserve"> </w:t>
            </w:r>
            <w:r w:rsidR="00FA369A" w:rsidRPr="00EF3429">
              <w:t>important for limiting</w:t>
            </w:r>
            <w:r>
              <w:t xml:space="preserve"> the</w:t>
            </w:r>
            <w:r w:rsidR="00FA369A" w:rsidRPr="00EF3429">
              <w:t xml:space="preserve"> transmission of COVID 19. </w:t>
            </w:r>
            <w:r>
              <w:t xml:space="preserve">To promote physical </w:t>
            </w:r>
            <w:proofErr w:type="gramStart"/>
            <w:r>
              <w:t>distancing</w:t>
            </w:r>
            <w:proofErr w:type="gramEnd"/>
            <w:r>
              <w:t xml:space="preserve"> we may adjust </w:t>
            </w:r>
            <w:r w:rsidR="00FA369A" w:rsidRPr="00EF3429">
              <w:t xml:space="preserve">learning programs, breaktimes, </w:t>
            </w:r>
            <w:r>
              <w:t xml:space="preserve">our </w:t>
            </w:r>
            <w:r w:rsidR="00FA369A" w:rsidRPr="00EF3429">
              <w:t>timetable</w:t>
            </w:r>
            <w:r>
              <w:t xml:space="preserve"> as well as</w:t>
            </w:r>
            <w:r w:rsidR="00FA369A" w:rsidRPr="00EF3429">
              <w:t xml:space="preserve"> pick up and drop off </w:t>
            </w:r>
            <w:r>
              <w:t>arrangements</w:t>
            </w:r>
            <w:r w:rsidR="00FA369A" w:rsidRPr="00EF3429">
              <w:t>. More specific information about what this means for your child is included below.</w:t>
            </w:r>
          </w:p>
          <w:p w14:paraId="20B39C61" w14:textId="3DFFBC63" w:rsidR="00674BFB" w:rsidRPr="00EF3429" w:rsidRDefault="00674BFB" w:rsidP="006E4A58">
            <w:pPr>
              <w:tabs>
                <w:tab w:val="left" w:pos="5796"/>
              </w:tabs>
            </w:pPr>
          </w:p>
        </w:tc>
      </w:tr>
      <w:tr w:rsidR="00FA369A" w:rsidRPr="00EF3429" w14:paraId="1AA50CF7" w14:textId="77777777" w:rsidTr="001F659D">
        <w:tc>
          <w:tcPr>
            <w:tcW w:w="2122" w:type="dxa"/>
          </w:tcPr>
          <w:p w14:paraId="2AE9FD5C" w14:textId="77777777" w:rsidR="00FA369A" w:rsidRPr="008E14B7" w:rsidRDefault="00FA369A" w:rsidP="006E4A58">
            <w:pPr>
              <w:tabs>
                <w:tab w:val="left" w:pos="5796"/>
              </w:tabs>
              <w:rPr>
                <w:b/>
                <w:bCs/>
              </w:rPr>
            </w:pPr>
            <w:r w:rsidRPr="008E14B7">
              <w:rPr>
                <w:b/>
                <w:bCs/>
              </w:rPr>
              <w:t>Environmental cleaning</w:t>
            </w:r>
          </w:p>
        </w:tc>
        <w:tc>
          <w:tcPr>
            <w:tcW w:w="7371" w:type="dxa"/>
          </w:tcPr>
          <w:p w14:paraId="7F825B12" w14:textId="72E69387" w:rsidR="00FA369A" w:rsidRDefault="008E14B7" w:rsidP="006E4A58">
            <w:pPr>
              <w:tabs>
                <w:tab w:val="left" w:pos="5796"/>
              </w:tabs>
            </w:pPr>
            <w:r>
              <w:t>Our school c</w:t>
            </w:r>
            <w:r w:rsidR="00FA369A" w:rsidRPr="00EF3429">
              <w:t xml:space="preserve">leaning </w:t>
            </w:r>
            <w:r>
              <w:t>program</w:t>
            </w:r>
            <w:r w:rsidR="00FA369A" w:rsidRPr="00EF3429">
              <w:t xml:space="preserve"> include</w:t>
            </w:r>
            <w:r>
              <w:t>s</w:t>
            </w:r>
            <w:r w:rsidR="00FA369A" w:rsidRPr="00EF3429">
              <w:t xml:space="preserve"> regular cleaning of high touch services, frequently used objects, and play equipment.</w:t>
            </w:r>
          </w:p>
          <w:p w14:paraId="6DA9801F" w14:textId="51492E4F" w:rsidR="00674BFB" w:rsidRPr="00EF3429" w:rsidRDefault="00674BFB" w:rsidP="006E4A58">
            <w:pPr>
              <w:tabs>
                <w:tab w:val="left" w:pos="5796"/>
              </w:tabs>
            </w:pPr>
          </w:p>
        </w:tc>
      </w:tr>
      <w:tr w:rsidR="00FA369A" w:rsidRPr="00EF3429" w14:paraId="6E27AC30" w14:textId="77777777" w:rsidTr="001F659D">
        <w:tc>
          <w:tcPr>
            <w:tcW w:w="2122" w:type="dxa"/>
          </w:tcPr>
          <w:p w14:paraId="48EF2231" w14:textId="77777777" w:rsidR="00FA369A" w:rsidRPr="008E14B7" w:rsidRDefault="00FA369A" w:rsidP="006E4A58">
            <w:pPr>
              <w:tabs>
                <w:tab w:val="left" w:pos="5796"/>
              </w:tabs>
              <w:rPr>
                <w:b/>
                <w:bCs/>
              </w:rPr>
            </w:pPr>
            <w:r w:rsidRPr="008E14B7">
              <w:rPr>
                <w:b/>
                <w:bCs/>
              </w:rPr>
              <w:t>Ventilation</w:t>
            </w:r>
          </w:p>
          <w:p w14:paraId="18FF9010" w14:textId="77777777" w:rsidR="00FA369A" w:rsidRPr="008E14B7" w:rsidRDefault="00FA369A" w:rsidP="006E4A58">
            <w:pPr>
              <w:rPr>
                <w:b/>
                <w:bCs/>
              </w:rPr>
            </w:pPr>
          </w:p>
        </w:tc>
        <w:tc>
          <w:tcPr>
            <w:tcW w:w="7371" w:type="dxa"/>
          </w:tcPr>
          <w:p w14:paraId="03CBA808" w14:textId="004AC15E" w:rsidR="00FA369A" w:rsidRDefault="00FA369A" w:rsidP="006E4A58">
            <w:pPr>
              <w:tabs>
                <w:tab w:val="left" w:pos="5796"/>
              </w:tabs>
            </w:pPr>
            <w:r w:rsidRPr="00EF3429">
              <w:t>All schools have been assessed to increase fresh air circulation</w:t>
            </w:r>
            <w:r w:rsidR="009B5A6E">
              <w:t xml:space="preserve"> and this may </w:t>
            </w:r>
            <w:r w:rsidR="008E14B7">
              <w:t>involve changes</w:t>
            </w:r>
            <w:r w:rsidR="009B5A6E">
              <w:t xml:space="preserve"> to </w:t>
            </w:r>
            <w:r w:rsidRPr="00EF3429">
              <w:t>ventilation, modif</w:t>
            </w:r>
            <w:r w:rsidR="009B5A6E">
              <w:t>ied</w:t>
            </w:r>
            <w:r w:rsidRPr="00EF3429">
              <w:t xml:space="preserve"> HVAC system settings</w:t>
            </w:r>
            <w:r w:rsidR="009B5A6E">
              <w:t xml:space="preserve"> and</w:t>
            </w:r>
            <w:r w:rsidRPr="00EF3429">
              <w:t xml:space="preserve"> maximising</w:t>
            </w:r>
            <w:r w:rsidR="009B5A6E">
              <w:t xml:space="preserve"> the use of</w:t>
            </w:r>
            <w:r w:rsidRPr="00EF3429">
              <w:t xml:space="preserve"> outdoor learning spaces. </w:t>
            </w:r>
          </w:p>
          <w:p w14:paraId="1F467C9F" w14:textId="46ECC197" w:rsidR="00674BFB" w:rsidRPr="00EF3429" w:rsidRDefault="00674BFB" w:rsidP="006E4A58">
            <w:pPr>
              <w:tabs>
                <w:tab w:val="left" w:pos="5796"/>
              </w:tabs>
            </w:pPr>
          </w:p>
        </w:tc>
      </w:tr>
      <w:tr w:rsidR="00FA369A" w:rsidRPr="00EF3429" w14:paraId="2C5984D0" w14:textId="77777777" w:rsidTr="001F659D">
        <w:tc>
          <w:tcPr>
            <w:tcW w:w="2122" w:type="dxa"/>
          </w:tcPr>
          <w:p w14:paraId="030591C5" w14:textId="40F10900" w:rsidR="00FA369A" w:rsidRPr="008E14B7" w:rsidRDefault="00FA369A" w:rsidP="006E4A58">
            <w:pPr>
              <w:tabs>
                <w:tab w:val="left" w:pos="5796"/>
              </w:tabs>
              <w:rPr>
                <w:b/>
                <w:bCs/>
              </w:rPr>
            </w:pPr>
            <w:r w:rsidRPr="008E14B7">
              <w:rPr>
                <w:b/>
                <w:bCs/>
              </w:rPr>
              <w:t xml:space="preserve">Managing </w:t>
            </w:r>
            <w:r w:rsidR="009B5A6E" w:rsidRPr="008E14B7">
              <w:rPr>
                <w:b/>
                <w:bCs/>
              </w:rPr>
              <w:t>s</w:t>
            </w:r>
            <w:r w:rsidRPr="008E14B7">
              <w:rPr>
                <w:b/>
                <w:bCs/>
              </w:rPr>
              <w:t>uspected cases</w:t>
            </w:r>
          </w:p>
          <w:p w14:paraId="07B5EE70" w14:textId="77777777" w:rsidR="00FA369A" w:rsidRPr="008E14B7" w:rsidRDefault="00FA369A" w:rsidP="006E4A58">
            <w:pPr>
              <w:rPr>
                <w:b/>
                <w:bCs/>
              </w:rPr>
            </w:pPr>
          </w:p>
        </w:tc>
        <w:tc>
          <w:tcPr>
            <w:tcW w:w="7371" w:type="dxa"/>
          </w:tcPr>
          <w:p w14:paraId="2F713DCC" w14:textId="230E82DC" w:rsidR="00FA369A" w:rsidRDefault="008E14B7" w:rsidP="009B5A6E">
            <w:r>
              <w:t>We are prepared</w:t>
            </w:r>
            <w:r w:rsidR="009B5A6E">
              <w:t xml:space="preserve"> to respond to</w:t>
            </w:r>
            <w:r w:rsidR="00FA369A" w:rsidRPr="00EF3429">
              <w:t xml:space="preserve"> a positive COVID</w:t>
            </w:r>
            <w:r>
              <w:t>-19</w:t>
            </w:r>
            <w:r w:rsidR="00FA369A" w:rsidRPr="00EF3429">
              <w:t xml:space="preserve"> case on campus</w:t>
            </w:r>
            <w:r>
              <w:t>, should the need arise</w:t>
            </w:r>
            <w:r w:rsidR="00FA369A" w:rsidRPr="00EF3429">
              <w:t xml:space="preserve">. ACT Health will provide direction to the school and community, which may result in </w:t>
            </w:r>
            <w:r w:rsidR="009B5A6E">
              <w:t xml:space="preserve">a </w:t>
            </w:r>
            <w:r w:rsidR="00FA369A" w:rsidRPr="00EF3429">
              <w:t xml:space="preserve">full or partial school closure. </w:t>
            </w:r>
            <w:r w:rsidR="009B5A6E">
              <w:t xml:space="preserve">A student who </w:t>
            </w:r>
            <w:r w:rsidRPr="00EF3429">
              <w:t>presents</w:t>
            </w:r>
            <w:r w:rsidR="00FA369A" w:rsidRPr="00EF3429">
              <w:t xml:space="preserve"> with symptoms of COVID-19</w:t>
            </w:r>
            <w:r w:rsidR="009B5A6E">
              <w:t xml:space="preserve"> will be isolated</w:t>
            </w:r>
            <w:r w:rsidR="00FA369A" w:rsidRPr="00EF3429">
              <w:t xml:space="preserve"> with suitable supervision</w:t>
            </w:r>
            <w:r w:rsidR="009B5A6E">
              <w:t xml:space="preserve">, and parents </w:t>
            </w:r>
            <w:r w:rsidR="00FA369A" w:rsidRPr="00EF3429">
              <w:t xml:space="preserve">will be required to collect their child. Symptomatic students will be required to wear </w:t>
            </w:r>
            <w:r w:rsidR="009B5A6E">
              <w:t>a ma</w:t>
            </w:r>
            <w:r w:rsidR="00674BFB">
              <w:t>sk</w:t>
            </w:r>
            <w:r w:rsidR="00FA369A" w:rsidRPr="00EF3429">
              <w:t xml:space="preserve">. </w:t>
            </w:r>
          </w:p>
          <w:p w14:paraId="467FB542" w14:textId="36F9FD25" w:rsidR="00674BFB" w:rsidRPr="00EF3429" w:rsidRDefault="00674BFB" w:rsidP="009B5A6E"/>
        </w:tc>
      </w:tr>
      <w:tr w:rsidR="00FA369A" w:rsidRPr="00EF3429" w14:paraId="791C0DE7" w14:textId="77777777" w:rsidTr="001F659D">
        <w:tc>
          <w:tcPr>
            <w:tcW w:w="2122" w:type="dxa"/>
            <w:tcBorders>
              <w:bottom w:val="single" w:sz="4" w:space="0" w:color="auto"/>
            </w:tcBorders>
          </w:tcPr>
          <w:p w14:paraId="0148DF41" w14:textId="6B075005" w:rsidR="00FA369A" w:rsidRPr="008E14B7" w:rsidRDefault="00674BFB" w:rsidP="006E4A58">
            <w:pPr>
              <w:tabs>
                <w:tab w:val="left" w:pos="5796"/>
              </w:tabs>
              <w:rPr>
                <w:b/>
                <w:bCs/>
              </w:rPr>
            </w:pPr>
            <w:r w:rsidRPr="008E14B7">
              <w:rPr>
                <w:b/>
                <w:bCs/>
              </w:rPr>
              <w:t>Will schools have r</w:t>
            </w:r>
            <w:r w:rsidR="00FA369A" w:rsidRPr="008E14B7">
              <w:rPr>
                <w:b/>
                <w:bCs/>
              </w:rPr>
              <w:t xml:space="preserve">outine </w:t>
            </w:r>
            <w:r w:rsidR="009B5A6E" w:rsidRPr="008E14B7">
              <w:rPr>
                <w:b/>
                <w:bCs/>
              </w:rPr>
              <w:t>t</w:t>
            </w:r>
            <w:r w:rsidR="00FA369A" w:rsidRPr="008E14B7">
              <w:rPr>
                <w:b/>
                <w:bCs/>
              </w:rPr>
              <w:t>esting for COVID-19</w:t>
            </w:r>
            <w:r w:rsidRPr="008E14B7">
              <w:rPr>
                <w:b/>
                <w:bCs/>
              </w:rPr>
              <w:t>?</w:t>
            </w:r>
          </w:p>
        </w:tc>
        <w:tc>
          <w:tcPr>
            <w:tcW w:w="7371" w:type="dxa"/>
            <w:tcBorders>
              <w:bottom w:val="single" w:sz="4" w:space="0" w:color="auto"/>
            </w:tcBorders>
          </w:tcPr>
          <w:p w14:paraId="24BD3AF7" w14:textId="652DB799" w:rsidR="001F659D" w:rsidRDefault="008E14B7" w:rsidP="001F659D">
            <w:r>
              <w:t xml:space="preserve">Anyone with COVID-19 symptoms should get tested immediately. </w:t>
            </w:r>
            <w:r w:rsidR="00FA369A" w:rsidRPr="00EF3429">
              <w:t>ACT Health</w:t>
            </w:r>
            <w:r>
              <w:t xml:space="preserve"> </w:t>
            </w:r>
            <w:r w:rsidR="001F659D">
              <w:t xml:space="preserve">is not </w:t>
            </w:r>
            <w:r w:rsidR="00FA369A" w:rsidRPr="00EF3429">
              <w:t>recommend</w:t>
            </w:r>
            <w:r w:rsidR="001F659D">
              <w:t>ing</w:t>
            </w:r>
            <w:r w:rsidR="00FA369A" w:rsidRPr="00EF3429">
              <w:t xml:space="preserve"> routine</w:t>
            </w:r>
            <w:r w:rsidR="001F659D">
              <w:t xml:space="preserve"> COVID-19 testing of children, young people</w:t>
            </w:r>
          </w:p>
          <w:p w14:paraId="2FEB4143" w14:textId="77777777" w:rsidR="00FA369A" w:rsidRDefault="001F659D" w:rsidP="001F659D">
            <w:r>
              <w:t>or staff using rapid antigen testing.</w:t>
            </w:r>
          </w:p>
          <w:p w14:paraId="63A98339" w14:textId="1444D6A5" w:rsidR="001F659D" w:rsidRPr="00EF3429" w:rsidRDefault="001F659D" w:rsidP="001F659D"/>
        </w:tc>
      </w:tr>
      <w:tr w:rsidR="00FA369A" w:rsidRPr="00EF3429" w14:paraId="4E256526" w14:textId="77777777" w:rsidTr="001F659D">
        <w:tc>
          <w:tcPr>
            <w:tcW w:w="2122" w:type="dxa"/>
            <w:tcBorders>
              <w:bottom w:val="single" w:sz="4" w:space="0" w:color="auto"/>
            </w:tcBorders>
          </w:tcPr>
          <w:p w14:paraId="444E474F" w14:textId="5F0F0B48" w:rsidR="00FA369A" w:rsidRPr="008E14B7" w:rsidRDefault="00FA369A" w:rsidP="006E4A58">
            <w:pPr>
              <w:tabs>
                <w:tab w:val="left" w:pos="5796"/>
              </w:tabs>
              <w:rPr>
                <w:b/>
                <w:bCs/>
              </w:rPr>
            </w:pPr>
            <w:r w:rsidRPr="008E14B7">
              <w:rPr>
                <w:b/>
                <w:bCs/>
              </w:rPr>
              <w:t>Wellbeing supports</w:t>
            </w:r>
          </w:p>
          <w:p w14:paraId="0A128D3A" w14:textId="77777777" w:rsidR="00FA369A" w:rsidRPr="008E14B7" w:rsidRDefault="00FA369A" w:rsidP="006E4A58">
            <w:pPr>
              <w:tabs>
                <w:tab w:val="left" w:pos="5796"/>
              </w:tabs>
              <w:rPr>
                <w:b/>
                <w:bCs/>
              </w:rPr>
            </w:pPr>
          </w:p>
        </w:tc>
        <w:tc>
          <w:tcPr>
            <w:tcW w:w="7371" w:type="dxa"/>
            <w:tcBorders>
              <w:bottom w:val="single" w:sz="4" w:space="0" w:color="auto"/>
            </w:tcBorders>
          </w:tcPr>
          <w:p w14:paraId="5994F838" w14:textId="4CAB34A2" w:rsidR="001F659D" w:rsidRDefault="001F659D" w:rsidP="006E4A58">
            <w:r w:rsidRPr="001F659D">
              <w:t>Wellbeing and learning supports, such as face to face appointments with the school psychologist or access to a Learning Support Assistant, will recommence with the return to school.</w:t>
            </w:r>
          </w:p>
          <w:p w14:paraId="63EB73ED" w14:textId="77777777" w:rsidR="001F659D" w:rsidRDefault="001F659D" w:rsidP="006E4A58"/>
          <w:p w14:paraId="152958F9" w14:textId="28F36CF6" w:rsidR="001F659D" w:rsidRDefault="001F659D" w:rsidP="006E4A58">
            <w:r w:rsidRPr="001F659D">
              <w:t>For parents and carers of students with a medical vulnerability: if you wish the school to make reasonable adjustments for the safe return of your child, you must consult a GP and provide medical advice to that effect. Where adjustments can’t be made, the school will support your child to learn from home.</w:t>
            </w:r>
          </w:p>
          <w:p w14:paraId="6A6C0C6B" w14:textId="23110B73" w:rsidR="00FA369A" w:rsidRPr="00EF3429" w:rsidRDefault="00FA369A" w:rsidP="001F659D"/>
        </w:tc>
      </w:tr>
      <w:bookmarkEnd w:id="0"/>
    </w:tbl>
    <w:p w14:paraId="059F1200" w14:textId="45A4FDCD" w:rsidR="00994797" w:rsidRDefault="00994797" w:rsidP="00994797"/>
    <w:p w14:paraId="663D2C35" w14:textId="77777777" w:rsidR="003E06DC" w:rsidRDefault="003E06DC">
      <w:r>
        <w:br w:type="page"/>
      </w:r>
    </w:p>
    <w:p w14:paraId="78AD9955" w14:textId="2829CA28" w:rsidR="00994797" w:rsidRDefault="001F659D" w:rsidP="00994797">
      <w:r>
        <w:lastRenderedPageBreak/>
        <w:t>T</w:t>
      </w:r>
      <w:r w:rsidR="00994797">
        <w:t xml:space="preserve">o </w:t>
      </w:r>
      <w:r>
        <w:t>further support the</w:t>
      </w:r>
      <w:r w:rsidR="00994797">
        <w:t xml:space="preserve"> ACT Health Guidelines our school </w:t>
      </w:r>
      <w:r w:rsidR="000E5D24">
        <w:t xml:space="preserve">is </w:t>
      </w:r>
      <w:r w:rsidR="00994797">
        <w:t>making the following adjustments.</w:t>
      </w:r>
    </w:p>
    <w:tbl>
      <w:tblPr>
        <w:tblStyle w:val="TableGrid"/>
        <w:tblW w:w="9493" w:type="dxa"/>
        <w:tblLook w:val="04A0" w:firstRow="1" w:lastRow="0" w:firstColumn="1" w:lastColumn="0" w:noHBand="0" w:noVBand="1"/>
      </w:tblPr>
      <w:tblGrid>
        <w:gridCol w:w="2122"/>
        <w:gridCol w:w="7371"/>
      </w:tblGrid>
      <w:tr w:rsidR="00FA369A" w:rsidRPr="00EF3429" w14:paraId="4FDAF97A" w14:textId="77777777" w:rsidTr="4B0D21D4">
        <w:tc>
          <w:tcPr>
            <w:tcW w:w="2122" w:type="dxa"/>
          </w:tcPr>
          <w:p w14:paraId="0AB1C167" w14:textId="77777777" w:rsidR="00FA369A" w:rsidRPr="001F659D" w:rsidRDefault="00FA369A" w:rsidP="006E4A58">
            <w:pPr>
              <w:tabs>
                <w:tab w:val="left" w:pos="5796"/>
              </w:tabs>
              <w:rPr>
                <w:b/>
                <w:bCs/>
                <w:color w:val="FF0000"/>
                <w:highlight w:val="green"/>
              </w:rPr>
            </w:pPr>
            <w:r w:rsidRPr="001F659D">
              <w:rPr>
                <w:b/>
                <w:bCs/>
              </w:rPr>
              <w:t xml:space="preserve">Drop off and pick up </w:t>
            </w:r>
          </w:p>
        </w:tc>
        <w:tc>
          <w:tcPr>
            <w:tcW w:w="7371" w:type="dxa"/>
          </w:tcPr>
          <w:p w14:paraId="73C65A13" w14:textId="0937C15A" w:rsidR="1CAF88D9" w:rsidRDefault="11D777AD" w:rsidP="00092E86">
            <w:pPr>
              <w:tabs>
                <w:tab w:val="left" w:pos="5796"/>
              </w:tabs>
            </w:pPr>
            <w:r>
              <w:t xml:space="preserve">We are working with Special Needs transport to ensure a </w:t>
            </w:r>
            <w:r w:rsidR="00092E86">
              <w:t>s</w:t>
            </w:r>
            <w:r>
              <w:t xml:space="preserve">taggered drop off.  This will minimise the number of students entering the school at the same time. As per the health Guidelines families will not be allowed on school site at this time.  Please contact us if you have any concerns about your child’s drop off or pick up. </w:t>
            </w:r>
          </w:p>
          <w:p w14:paraId="3B0155A3" w14:textId="77777777" w:rsidR="00C5168B" w:rsidRDefault="00C5168B" w:rsidP="00092E86">
            <w:pPr>
              <w:tabs>
                <w:tab w:val="left" w:pos="5796"/>
              </w:tabs>
            </w:pPr>
          </w:p>
          <w:p w14:paraId="70E25B39" w14:textId="4C0BCDED" w:rsidR="1CAF88D9" w:rsidRDefault="006E71DC" w:rsidP="00092E86">
            <w:pPr>
              <w:tabs>
                <w:tab w:val="left" w:pos="5796"/>
              </w:tabs>
            </w:pPr>
            <w:r>
              <w:t xml:space="preserve">All students will </w:t>
            </w:r>
            <w:r w:rsidR="00A4287F">
              <w:t xml:space="preserve">continue to </w:t>
            </w:r>
            <w:r>
              <w:t>be met by a staff member</w:t>
            </w:r>
            <w:r w:rsidR="00A4287F">
              <w:t xml:space="preserve"> outside the front door of the school</w:t>
            </w:r>
            <w:r>
              <w:t xml:space="preserve">. </w:t>
            </w:r>
            <w:r w:rsidR="418A322F" w:rsidRPr="7960FC98">
              <w:t xml:space="preserve">Students in </w:t>
            </w:r>
            <w:r w:rsidR="1CAF88D9" w:rsidRPr="7960FC98">
              <w:t>Rooms 1-3</w:t>
            </w:r>
            <w:r w:rsidR="5EF87B9B">
              <w:t xml:space="preserve"> </w:t>
            </w:r>
            <w:r>
              <w:t xml:space="preserve">will </w:t>
            </w:r>
            <w:r w:rsidRPr="7960FC98">
              <w:t>enter</w:t>
            </w:r>
            <w:r w:rsidR="1CAF88D9" w:rsidRPr="7960FC98">
              <w:t xml:space="preserve"> and leave </w:t>
            </w:r>
            <w:r w:rsidR="4035624C">
              <w:t xml:space="preserve">the </w:t>
            </w:r>
            <w:r w:rsidR="1CAF88D9" w:rsidRPr="7960FC98">
              <w:t xml:space="preserve">school via </w:t>
            </w:r>
            <w:r w:rsidR="4035624C">
              <w:t xml:space="preserve">the entrance </w:t>
            </w:r>
            <w:r w:rsidR="1CAF88D9" w:rsidRPr="7960FC98">
              <w:t>door opposite room 3</w:t>
            </w:r>
            <w:r w:rsidR="4035624C">
              <w:t>.</w:t>
            </w:r>
          </w:p>
          <w:p w14:paraId="79AC22FE" w14:textId="77777777" w:rsidR="00C5168B" w:rsidRDefault="00C5168B" w:rsidP="00092E86">
            <w:pPr>
              <w:tabs>
                <w:tab w:val="left" w:pos="5796"/>
              </w:tabs>
            </w:pPr>
          </w:p>
          <w:p w14:paraId="38BFF77F" w14:textId="3D3F340B" w:rsidR="1CAF88D9" w:rsidRDefault="006E71DC" w:rsidP="00092E86">
            <w:pPr>
              <w:tabs>
                <w:tab w:val="left" w:pos="5796"/>
              </w:tabs>
            </w:pPr>
            <w:r>
              <w:t xml:space="preserve">Students in </w:t>
            </w:r>
            <w:r w:rsidR="1CAF88D9" w:rsidRPr="179B58CB">
              <w:t>Rooms 4 and 5</w:t>
            </w:r>
            <w:r>
              <w:t xml:space="preserve"> will enter the school </w:t>
            </w:r>
            <w:r w:rsidR="1CAF88D9" w:rsidRPr="179B58CB">
              <w:t xml:space="preserve">through </w:t>
            </w:r>
            <w:r w:rsidR="00D54C54">
              <w:t xml:space="preserve">the </w:t>
            </w:r>
            <w:r w:rsidR="1CAF88D9" w:rsidRPr="179B58CB">
              <w:t xml:space="preserve">main doors and move straight to the playground to enter their classroom </w:t>
            </w:r>
            <w:r w:rsidR="46EFDB49" w:rsidRPr="179B58CB">
              <w:t xml:space="preserve">via their playground </w:t>
            </w:r>
            <w:r w:rsidR="00D54C54">
              <w:t xml:space="preserve">access </w:t>
            </w:r>
            <w:r w:rsidR="46EFDB49" w:rsidRPr="179B58CB">
              <w:t>door</w:t>
            </w:r>
            <w:r w:rsidR="00D54C54">
              <w:t>.</w:t>
            </w:r>
          </w:p>
          <w:p w14:paraId="3CBC5E11" w14:textId="77777777" w:rsidR="00C5168B" w:rsidRDefault="00C5168B" w:rsidP="00092E86">
            <w:pPr>
              <w:tabs>
                <w:tab w:val="left" w:pos="5796"/>
              </w:tabs>
            </w:pPr>
          </w:p>
          <w:p w14:paraId="17AD425A" w14:textId="765D9A24" w:rsidR="46EFDB49" w:rsidRDefault="00D54C54" w:rsidP="00092E86">
            <w:pPr>
              <w:tabs>
                <w:tab w:val="left" w:pos="5796"/>
              </w:tabs>
            </w:pPr>
            <w:r>
              <w:t xml:space="preserve">Students in </w:t>
            </w:r>
            <w:r w:rsidR="46EFDB49">
              <w:t>Rooms 7 and 8</w:t>
            </w:r>
            <w:r>
              <w:t xml:space="preserve"> will enter the school through the </w:t>
            </w:r>
            <w:r w:rsidR="5ECBB080">
              <w:t>door adjacent to the Wisdom St car park and move straight to their rooms via the corridor.</w:t>
            </w:r>
            <w:r>
              <w:t xml:space="preserve"> </w:t>
            </w:r>
          </w:p>
          <w:p w14:paraId="1AF01452" w14:textId="77777777" w:rsidR="00C5168B" w:rsidRDefault="00C5168B" w:rsidP="00092E86">
            <w:pPr>
              <w:tabs>
                <w:tab w:val="left" w:pos="5796"/>
              </w:tabs>
            </w:pPr>
          </w:p>
          <w:p w14:paraId="2C1A6EC0" w14:textId="77777777" w:rsidR="00193B35" w:rsidRDefault="00D54C54" w:rsidP="00193B35">
            <w:pPr>
              <w:tabs>
                <w:tab w:val="left" w:pos="5796"/>
              </w:tabs>
            </w:pPr>
            <w:r>
              <w:t xml:space="preserve">Students in </w:t>
            </w:r>
            <w:r w:rsidR="46EFDB49" w:rsidRPr="179B58CB">
              <w:t>Rooms 11-15</w:t>
            </w:r>
            <w:r>
              <w:t xml:space="preserve"> will enter the school through the main doors </w:t>
            </w:r>
            <w:r w:rsidR="46EFDB49" w:rsidRPr="179B58CB">
              <w:t>and move straight to the playground to enter their classroom via the top</w:t>
            </w:r>
            <w:r w:rsidR="083CBCFE" w:rsidRPr="179B58CB">
              <w:t xml:space="preserve"> corridor</w:t>
            </w:r>
            <w:r w:rsidR="003B6116">
              <w:t xml:space="preserve"> or courtyard gates.</w:t>
            </w:r>
          </w:p>
          <w:p w14:paraId="589E66CF" w14:textId="04898E08" w:rsidR="00120320" w:rsidRPr="00EF3429" w:rsidRDefault="00120320" w:rsidP="00193B35">
            <w:pPr>
              <w:tabs>
                <w:tab w:val="left" w:pos="5796"/>
              </w:tabs>
              <w:rPr>
                <w:color w:val="C00000"/>
              </w:rPr>
            </w:pPr>
          </w:p>
        </w:tc>
      </w:tr>
      <w:tr w:rsidR="00FA369A" w:rsidRPr="00EF3429" w14:paraId="4672E7DD" w14:textId="77777777" w:rsidTr="4B0D21D4">
        <w:tc>
          <w:tcPr>
            <w:tcW w:w="2122" w:type="dxa"/>
          </w:tcPr>
          <w:p w14:paraId="1EA194D7" w14:textId="77777777" w:rsidR="00FA369A" w:rsidRPr="001F659D" w:rsidRDefault="00FA369A" w:rsidP="006E4A58">
            <w:pPr>
              <w:tabs>
                <w:tab w:val="left" w:pos="5796"/>
              </w:tabs>
              <w:rPr>
                <w:b/>
                <w:bCs/>
              </w:rPr>
            </w:pPr>
            <w:r w:rsidRPr="001F659D">
              <w:rPr>
                <w:b/>
                <w:bCs/>
              </w:rPr>
              <w:t>Hygiene routines</w:t>
            </w:r>
          </w:p>
        </w:tc>
        <w:tc>
          <w:tcPr>
            <w:tcW w:w="7371" w:type="dxa"/>
          </w:tcPr>
          <w:p w14:paraId="1DCFC553" w14:textId="6E974851" w:rsidR="76115E15" w:rsidRDefault="76115E15" w:rsidP="179B58CB">
            <w:pPr>
              <w:tabs>
                <w:tab w:val="left" w:pos="5796"/>
              </w:tabs>
            </w:pPr>
            <w:r w:rsidRPr="179B58CB">
              <w:t xml:space="preserve">Students are </w:t>
            </w:r>
            <w:r w:rsidR="02DE8ADE" w:rsidRPr="179B58CB">
              <w:t>always supervised</w:t>
            </w:r>
            <w:r w:rsidRPr="179B58CB">
              <w:t xml:space="preserve"> when completing hand washing routines and are supported by verbal prompts and visuals schedules displayed at all basi</w:t>
            </w:r>
            <w:r w:rsidR="0CA18DB1" w:rsidRPr="179B58CB">
              <w:t>ns</w:t>
            </w:r>
            <w:r w:rsidR="3B1CD9AB" w:rsidRPr="179B58CB">
              <w:t>.</w:t>
            </w:r>
          </w:p>
          <w:p w14:paraId="6402F5F6" w14:textId="463C1446" w:rsidR="179B58CB" w:rsidRDefault="179B58CB" w:rsidP="179B58CB">
            <w:pPr>
              <w:tabs>
                <w:tab w:val="left" w:pos="5796"/>
              </w:tabs>
            </w:pPr>
          </w:p>
          <w:p w14:paraId="28C902AF" w14:textId="73C85020" w:rsidR="3B1CD9AB" w:rsidRDefault="22B81D38" w:rsidP="179B58CB">
            <w:pPr>
              <w:tabs>
                <w:tab w:val="left" w:pos="5796"/>
              </w:tabs>
            </w:pPr>
            <w:r>
              <w:t>Hand sanitiser is accessible in all rooms, either in pump bottle form or as a dispenser attached to the wall. Supplies are chec</w:t>
            </w:r>
            <w:r w:rsidR="5708F2AC">
              <w:t>ked daily and replenished as needed.</w:t>
            </w:r>
          </w:p>
          <w:p w14:paraId="30A8EA5D" w14:textId="33AC7564" w:rsidR="179B58CB" w:rsidRDefault="179B58CB" w:rsidP="179B58CB">
            <w:pPr>
              <w:tabs>
                <w:tab w:val="left" w:pos="5796"/>
              </w:tabs>
            </w:pPr>
          </w:p>
          <w:p w14:paraId="32C99CF9" w14:textId="10387723" w:rsidR="00120320" w:rsidRDefault="0A97461A" w:rsidP="00193B35">
            <w:pPr>
              <w:tabs>
                <w:tab w:val="left" w:pos="5796"/>
              </w:tabs>
            </w:pPr>
            <w:r w:rsidRPr="7960FC98">
              <w:t xml:space="preserve">The school has a documented procedure for hygienic nappy changing and disposal of </w:t>
            </w:r>
            <w:r w:rsidR="2EDFCAD0" w:rsidRPr="7960FC98">
              <w:t>nappies. All staff have been provided with a copy of this procedure</w:t>
            </w:r>
            <w:r w:rsidR="3C012D1F" w:rsidRPr="7960FC98">
              <w:t xml:space="preserve"> and appropriate PPE is available in all bathrooms.</w:t>
            </w:r>
            <w:r w:rsidR="00C60E33">
              <w:t xml:space="preserve"> </w:t>
            </w:r>
            <w:r w:rsidR="0039274B">
              <w:t>Protocols for cleaning items such as chewy</w:t>
            </w:r>
            <w:r w:rsidR="00D37F49">
              <w:t xml:space="preserve"> toys are in place.</w:t>
            </w:r>
          </w:p>
          <w:p w14:paraId="613F38CE" w14:textId="51730E6D" w:rsidR="006F1CB2" w:rsidRDefault="006F1CB2" w:rsidP="00193B35">
            <w:pPr>
              <w:tabs>
                <w:tab w:val="left" w:pos="5796"/>
              </w:tabs>
            </w:pPr>
          </w:p>
          <w:p w14:paraId="45FD5266" w14:textId="51A9D3BA" w:rsidR="006F1CB2" w:rsidRDefault="00AB7CB2" w:rsidP="00193B35">
            <w:pPr>
              <w:tabs>
                <w:tab w:val="left" w:pos="5796"/>
              </w:tabs>
            </w:pPr>
            <w:r>
              <w:t>A</w:t>
            </w:r>
            <w:r w:rsidR="00D9245E">
              <w:t>ll HAAS procedures will be carried out with staff in appropriate PPE and in accordance with Health guidelines.</w:t>
            </w:r>
          </w:p>
          <w:p w14:paraId="2A3821BC" w14:textId="590BBFCA" w:rsidR="00FA369A" w:rsidRPr="00EF3429" w:rsidRDefault="00D37F49" w:rsidP="00193B35">
            <w:pPr>
              <w:tabs>
                <w:tab w:val="left" w:pos="5796"/>
              </w:tabs>
              <w:rPr>
                <w:color w:val="C00000"/>
              </w:rPr>
            </w:pPr>
            <w:r>
              <w:t xml:space="preserve"> </w:t>
            </w:r>
          </w:p>
        </w:tc>
      </w:tr>
      <w:tr w:rsidR="00FA369A" w:rsidRPr="00EF3429" w14:paraId="118D5C45" w14:textId="77777777" w:rsidTr="4B0D21D4">
        <w:tc>
          <w:tcPr>
            <w:tcW w:w="2122" w:type="dxa"/>
          </w:tcPr>
          <w:p w14:paraId="4135D676" w14:textId="4DF263A5" w:rsidR="00FA369A" w:rsidRPr="001F659D" w:rsidRDefault="00FA369A" w:rsidP="006E4A58">
            <w:pPr>
              <w:tabs>
                <w:tab w:val="left" w:pos="5796"/>
              </w:tabs>
              <w:rPr>
                <w:b/>
                <w:bCs/>
              </w:rPr>
            </w:pPr>
            <w:r w:rsidRPr="001F659D">
              <w:rPr>
                <w:b/>
                <w:bCs/>
              </w:rPr>
              <w:t xml:space="preserve">Teaching and </w:t>
            </w:r>
            <w:r w:rsidR="001F659D">
              <w:rPr>
                <w:b/>
                <w:bCs/>
              </w:rPr>
              <w:t>l</w:t>
            </w:r>
            <w:r w:rsidRPr="001F659D">
              <w:rPr>
                <w:b/>
                <w:bCs/>
              </w:rPr>
              <w:t xml:space="preserve">earning </w:t>
            </w:r>
          </w:p>
        </w:tc>
        <w:tc>
          <w:tcPr>
            <w:tcW w:w="7371" w:type="dxa"/>
          </w:tcPr>
          <w:p w14:paraId="393DD206" w14:textId="27B7B58E" w:rsidR="00E93E52" w:rsidRDefault="64B7A2D6" w:rsidP="006978CB">
            <w:pPr>
              <w:tabs>
                <w:tab w:val="left" w:pos="5796"/>
              </w:tabs>
            </w:pPr>
            <w:r>
              <w:t>As a school, we have reviewed our class groupings and teacher cohorts.  We will aim to minimise the interactions between large numbers of students and teachers through adjusting access to shared spaces and limit</w:t>
            </w:r>
            <w:r w:rsidR="30F0AAB5">
              <w:t>ing</w:t>
            </w:r>
            <w:r>
              <w:t xml:space="preserve"> the numbers of staff working across all class groups.  The teaching program and individual education plans will be implemented as per normal with a focus on student wellbeing and engagement. Where possible we will be using outdoor spaces as part of our learning programs. </w:t>
            </w:r>
          </w:p>
          <w:p w14:paraId="5E544C3D" w14:textId="77777777" w:rsidR="00D33174" w:rsidRDefault="00D33174" w:rsidP="006978CB">
            <w:pPr>
              <w:tabs>
                <w:tab w:val="left" w:pos="5796"/>
              </w:tabs>
            </w:pPr>
          </w:p>
          <w:p w14:paraId="7FD59974" w14:textId="45666662" w:rsidR="00E93E52" w:rsidRDefault="6A266124" w:rsidP="006978CB">
            <w:pPr>
              <w:tabs>
                <w:tab w:val="left" w:pos="5796"/>
              </w:tabs>
            </w:pPr>
            <w:r>
              <w:t xml:space="preserve">The school has been zoned into </w:t>
            </w:r>
            <w:r w:rsidR="5D2A55F0">
              <w:t>four</w:t>
            </w:r>
            <w:r>
              <w:t xml:space="preserve"> areas</w:t>
            </w:r>
            <w:r w:rsidR="19B96F26">
              <w:t xml:space="preserve">; facilities for both students and staff have been duplicated in all </w:t>
            </w:r>
            <w:r w:rsidR="4BD8BA21">
              <w:t>areas</w:t>
            </w:r>
            <w:r w:rsidR="19B96F26">
              <w:t xml:space="preserve"> </w:t>
            </w:r>
            <w:r w:rsidR="44E45FCC">
              <w:t>to</w:t>
            </w:r>
            <w:r w:rsidR="19B96F26">
              <w:t xml:space="preserve"> minimise </w:t>
            </w:r>
            <w:r w:rsidR="5D2A55F0">
              <w:t>movements across the school.</w:t>
            </w:r>
          </w:p>
          <w:p w14:paraId="361C7162" w14:textId="2FFE4E3D" w:rsidR="00F94B54" w:rsidRDefault="00F94B54" w:rsidP="006978CB">
            <w:pPr>
              <w:tabs>
                <w:tab w:val="left" w:pos="5796"/>
              </w:tabs>
            </w:pPr>
          </w:p>
          <w:p w14:paraId="08E88B99" w14:textId="628433A8" w:rsidR="00FA369A" w:rsidRDefault="00946AE7" w:rsidP="00193B35">
            <w:pPr>
              <w:tabs>
                <w:tab w:val="left" w:pos="5796"/>
              </w:tabs>
            </w:pPr>
            <w:r>
              <w:t xml:space="preserve">We have reviewed </w:t>
            </w:r>
            <w:r w:rsidR="00D37F49">
              <w:t>our s</w:t>
            </w:r>
            <w:r>
              <w:t>hared spaces across the school</w:t>
            </w:r>
            <w:r w:rsidR="00D37F49">
              <w:t xml:space="preserve">. Some of the spaces have been temporarily converted to staff rooms to provide staff facilities across the school. Some shared </w:t>
            </w:r>
            <w:r w:rsidR="002E7E2D">
              <w:t>spaces</w:t>
            </w:r>
            <w:r w:rsidR="00D37F49">
              <w:t xml:space="preserve"> have been closed</w:t>
            </w:r>
            <w:r w:rsidR="002E7E2D">
              <w:t xml:space="preserve"> temporarily; the use of some shared spaces</w:t>
            </w:r>
            <w:r w:rsidR="00852FD3">
              <w:t xml:space="preserve"> will be prioritised for identified students</w:t>
            </w:r>
            <w:r w:rsidR="00AC07CE">
              <w:t xml:space="preserve"> only.</w:t>
            </w:r>
            <w:r w:rsidR="00852FD3">
              <w:t xml:space="preserve"> </w:t>
            </w:r>
          </w:p>
          <w:p w14:paraId="03488E72" w14:textId="7B97C835" w:rsidR="00120320" w:rsidRPr="00EF3429" w:rsidRDefault="00120320" w:rsidP="00193B35">
            <w:pPr>
              <w:tabs>
                <w:tab w:val="left" w:pos="5796"/>
              </w:tabs>
            </w:pPr>
          </w:p>
        </w:tc>
      </w:tr>
      <w:tr w:rsidR="00FA369A" w:rsidRPr="00EF3429" w14:paraId="5E86DD97" w14:textId="77777777" w:rsidTr="4B0D21D4">
        <w:tc>
          <w:tcPr>
            <w:tcW w:w="2122" w:type="dxa"/>
          </w:tcPr>
          <w:p w14:paraId="77198707" w14:textId="77777777" w:rsidR="00FA369A" w:rsidRPr="001F659D" w:rsidRDefault="00FA369A" w:rsidP="006E4A58">
            <w:pPr>
              <w:tabs>
                <w:tab w:val="left" w:pos="5796"/>
              </w:tabs>
              <w:rPr>
                <w:b/>
                <w:bCs/>
              </w:rPr>
            </w:pPr>
            <w:r w:rsidRPr="001F659D">
              <w:rPr>
                <w:b/>
                <w:bCs/>
              </w:rPr>
              <w:lastRenderedPageBreak/>
              <w:t>Break times</w:t>
            </w:r>
          </w:p>
        </w:tc>
        <w:tc>
          <w:tcPr>
            <w:tcW w:w="7371" w:type="dxa"/>
          </w:tcPr>
          <w:p w14:paraId="180F1D9D" w14:textId="5BABBB1B" w:rsidR="00F94B54" w:rsidRDefault="00F94B54" w:rsidP="00C30E62">
            <w:r>
              <w:t>Student break times will be modified to minimise the interactions between large numbers of students and teachers. This will reduce the numbers of students on the playground at any one time. Where possible students will be using outdoor spaces. Individual student visual timetables will be produced to support them understand their daily program.</w:t>
            </w:r>
          </w:p>
          <w:p w14:paraId="6635DFF6" w14:textId="77777777" w:rsidR="00FF5363" w:rsidRDefault="00FF5363" w:rsidP="00C30E62"/>
          <w:p w14:paraId="2E5A1E31" w14:textId="0B636251" w:rsidR="0009447F" w:rsidRDefault="005C076B" w:rsidP="00C30E62">
            <w:r>
              <w:t xml:space="preserve">Students in </w:t>
            </w:r>
            <w:r w:rsidR="00F856A5">
              <w:t>R</w:t>
            </w:r>
            <w:r>
              <w:t xml:space="preserve">ooms 1-3 will only play in the early ed playground adjacent to their classrooms. </w:t>
            </w:r>
            <w:r w:rsidR="0009447F">
              <w:t>They can continue to have their three breaks per day</w:t>
            </w:r>
            <w:r w:rsidR="00F0694D">
              <w:t xml:space="preserve"> and </w:t>
            </w:r>
            <w:r w:rsidR="00FF5363">
              <w:t>will be</w:t>
            </w:r>
            <w:r w:rsidR="00F0694D">
              <w:t xml:space="preserve"> supervised by staff from this area.</w:t>
            </w:r>
          </w:p>
          <w:p w14:paraId="457986B3" w14:textId="77777777" w:rsidR="00FF5363" w:rsidRDefault="00FF5363" w:rsidP="00C30E62"/>
          <w:p w14:paraId="3FE1FCCB" w14:textId="737BFA41" w:rsidR="00FF5363" w:rsidRDefault="0009447F" w:rsidP="00C30E62">
            <w:r>
              <w:t xml:space="preserve">Students in </w:t>
            </w:r>
            <w:r w:rsidR="00F856A5">
              <w:t>R</w:t>
            </w:r>
            <w:r>
              <w:t xml:space="preserve">ooms 7 and 8 can continue to have </w:t>
            </w:r>
            <w:r w:rsidR="00F0694D">
              <w:t xml:space="preserve">their three breaks per day. They will have their </w:t>
            </w:r>
            <w:r w:rsidR="00FF5363">
              <w:t>breaks outside in their courtyards, supervised by staff from this area.</w:t>
            </w:r>
          </w:p>
          <w:p w14:paraId="1B74BCF1" w14:textId="77777777" w:rsidR="00FF5363" w:rsidRDefault="00FF5363" w:rsidP="00C30E62"/>
          <w:p w14:paraId="242EA4B5" w14:textId="73F04650" w:rsidR="00FA369A" w:rsidRDefault="00FF5363" w:rsidP="00193B35">
            <w:r>
              <w:t xml:space="preserve">The </w:t>
            </w:r>
            <w:r w:rsidR="00FF5895">
              <w:t>remain</w:t>
            </w:r>
            <w:r w:rsidR="000E6A14">
              <w:t>ing two groups of classes</w:t>
            </w:r>
            <w:r>
              <w:t xml:space="preserve"> will </w:t>
            </w:r>
            <w:r w:rsidR="00AF2F9E">
              <w:t xml:space="preserve">temporarily revert to two breaks a day </w:t>
            </w:r>
            <w:r w:rsidR="00281030">
              <w:t>to</w:t>
            </w:r>
            <w:r w:rsidR="00AF2F9E">
              <w:t xml:space="preserve"> </w:t>
            </w:r>
            <w:r w:rsidR="00F81A25">
              <w:t>minimise the number of students on the playground and provide ample time to clean the equipment between groups.</w:t>
            </w:r>
            <w:r w:rsidR="000C1938">
              <w:t xml:space="preserve"> </w:t>
            </w:r>
            <w:r w:rsidR="00BF6C6E">
              <w:t>Each group will be supervised by staff from their own area.</w:t>
            </w:r>
          </w:p>
          <w:p w14:paraId="4EB3B07F" w14:textId="5C402740" w:rsidR="00120320" w:rsidRPr="00C30E62" w:rsidRDefault="00120320" w:rsidP="00193B35"/>
        </w:tc>
      </w:tr>
      <w:tr w:rsidR="00FA369A" w:rsidRPr="00EF3429" w14:paraId="1B3A2A90" w14:textId="77777777" w:rsidTr="4B0D21D4">
        <w:tc>
          <w:tcPr>
            <w:tcW w:w="2122" w:type="dxa"/>
          </w:tcPr>
          <w:p w14:paraId="460B019A" w14:textId="2D979DD7" w:rsidR="00FA369A" w:rsidRPr="001F659D" w:rsidRDefault="00FA369A" w:rsidP="006E4A58">
            <w:pPr>
              <w:tabs>
                <w:tab w:val="left" w:pos="5796"/>
              </w:tabs>
              <w:rPr>
                <w:b/>
                <w:bCs/>
              </w:rPr>
            </w:pPr>
            <w:r w:rsidRPr="179B58CB">
              <w:rPr>
                <w:b/>
                <w:bCs/>
              </w:rPr>
              <w:t xml:space="preserve">School </w:t>
            </w:r>
            <w:r w:rsidR="304B0BF3" w:rsidRPr="179B58CB">
              <w:rPr>
                <w:b/>
                <w:bCs/>
              </w:rPr>
              <w:t>Shop</w:t>
            </w:r>
          </w:p>
          <w:p w14:paraId="2F493FFF" w14:textId="77777777" w:rsidR="00FA369A" w:rsidRPr="001F659D" w:rsidRDefault="00FA369A" w:rsidP="006E4A58">
            <w:pPr>
              <w:rPr>
                <w:b/>
                <w:bCs/>
              </w:rPr>
            </w:pPr>
          </w:p>
        </w:tc>
        <w:tc>
          <w:tcPr>
            <w:tcW w:w="7371" w:type="dxa"/>
          </w:tcPr>
          <w:p w14:paraId="136816AA" w14:textId="4255BC25" w:rsidR="00FA369A" w:rsidRPr="00EF3429" w:rsidRDefault="00C30E62" w:rsidP="179B58CB">
            <w:pPr>
              <w:ind w:right="1879"/>
            </w:pPr>
            <w:r>
              <w:t>Our s</w:t>
            </w:r>
            <w:r w:rsidR="304B0BF3" w:rsidRPr="179B58CB">
              <w:t>chool shop will not operate in term 4</w:t>
            </w:r>
            <w:r w:rsidR="0007223A">
              <w:t>.</w:t>
            </w:r>
          </w:p>
        </w:tc>
      </w:tr>
      <w:tr w:rsidR="179B58CB" w14:paraId="2712B532" w14:textId="77777777" w:rsidTr="4B0D21D4">
        <w:tc>
          <w:tcPr>
            <w:tcW w:w="2122" w:type="dxa"/>
          </w:tcPr>
          <w:p w14:paraId="19BEBB5C" w14:textId="361CE76B" w:rsidR="304B0BF3" w:rsidRDefault="304B0BF3" w:rsidP="179B58CB">
            <w:pPr>
              <w:rPr>
                <w:b/>
                <w:bCs/>
              </w:rPr>
            </w:pPr>
            <w:r w:rsidRPr="179B58CB">
              <w:rPr>
                <w:b/>
                <w:bCs/>
              </w:rPr>
              <w:t>Hydrotherapy pool</w:t>
            </w:r>
            <w:r w:rsidR="379F5002" w:rsidRPr="179B58CB">
              <w:rPr>
                <w:b/>
                <w:bCs/>
              </w:rPr>
              <w:t xml:space="preserve"> and gym</w:t>
            </w:r>
          </w:p>
        </w:tc>
        <w:tc>
          <w:tcPr>
            <w:tcW w:w="7371" w:type="dxa"/>
          </w:tcPr>
          <w:p w14:paraId="15980481" w14:textId="0FFCC8E5" w:rsidR="379F5002" w:rsidRDefault="379F5002" w:rsidP="179B58CB">
            <w:r w:rsidRPr="7960FC98">
              <w:t xml:space="preserve">The hydrotherapy pool will be open for identified students only. </w:t>
            </w:r>
            <w:r w:rsidR="77FE15CD" w:rsidRPr="7960FC98">
              <w:t>The pool is not available for use by outside users until further notice.</w:t>
            </w:r>
          </w:p>
          <w:p w14:paraId="6F110E0D" w14:textId="7834D0DF" w:rsidR="179B58CB" w:rsidRDefault="179B58CB" w:rsidP="179B58CB"/>
          <w:p w14:paraId="1974A75D" w14:textId="77777777" w:rsidR="379F5002" w:rsidRDefault="379F5002" w:rsidP="179B58CB">
            <w:r w:rsidRPr="179B58CB">
              <w:t>The gym will only be availa</w:t>
            </w:r>
            <w:r w:rsidR="2573F11A" w:rsidRPr="179B58CB">
              <w:t>ble for students with complex sensory needs; gym programs will be catered for in the context of the gross motor equipment available in our well</w:t>
            </w:r>
            <w:r w:rsidR="5596A7CC" w:rsidRPr="179B58CB">
              <w:t>-resourced playgrounds</w:t>
            </w:r>
            <w:r w:rsidR="72C9D9D1" w:rsidRPr="179B58CB">
              <w:t xml:space="preserve"> across the school.</w:t>
            </w:r>
          </w:p>
          <w:p w14:paraId="387B395A" w14:textId="2C718128" w:rsidR="00120320" w:rsidRDefault="00120320" w:rsidP="179B58CB"/>
        </w:tc>
      </w:tr>
      <w:tr w:rsidR="004655E2" w14:paraId="44080423" w14:textId="77777777" w:rsidTr="4B0D21D4">
        <w:tc>
          <w:tcPr>
            <w:tcW w:w="2122" w:type="dxa"/>
          </w:tcPr>
          <w:p w14:paraId="30CAEF2C" w14:textId="4D94F712" w:rsidR="004655E2" w:rsidRPr="179B58CB" w:rsidRDefault="008E0E98" w:rsidP="179B58CB">
            <w:pPr>
              <w:rPr>
                <w:b/>
                <w:bCs/>
              </w:rPr>
            </w:pPr>
            <w:r>
              <w:rPr>
                <w:b/>
                <w:bCs/>
              </w:rPr>
              <w:t>NDIS Therapists</w:t>
            </w:r>
          </w:p>
        </w:tc>
        <w:tc>
          <w:tcPr>
            <w:tcW w:w="7371" w:type="dxa"/>
          </w:tcPr>
          <w:p w14:paraId="5873BAD9" w14:textId="77777777" w:rsidR="00B0523D" w:rsidRDefault="008E0E98" w:rsidP="179B58CB">
            <w:r>
              <w:t xml:space="preserve">All </w:t>
            </w:r>
            <w:r w:rsidR="00AC23B4">
              <w:t xml:space="preserve">NDIS therapy appointments must be </w:t>
            </w:r>
            <w:r w:rsidR="001B4823">
              <w:t>booked t</w:t>
            </w:r>
            <w:r w:rsidR="00AC23B4">
              <w:t>hrough our deputy, Dagmar Martin</w:t>
            </w:r>
            <w:r w:rsidR="00F9522E">
              <w:t xml:space="preserve">. </w:t>
            </w:r>
            <w:r w:rsidR="00A40EDB">
              <w:t xml:space="preserve">Therapists must </w:t>
            </w:r>
            <w:r w:rsidR="00367BF6">
              <w:t>follow our protocol for visiting the school</w:t>
            </w:r>
            <w:r w:rsidR="005270A9">
              <w:t xml:space="preserve">; a copy of the protocol will be </w:t>
            </w:r>
            <w:r w:rsidR="001B4823">
              <w:t xml:space="preserve">made available to therapists at the time of booking. Therapists will not be permitted to </w:t>
            </w:r>
            <w:r w:rsidR="00A802CF">
              <w:t xml:space="preserve">visit multiple classrooms across the school in </w:t>
            </w:r>
            <w:r w:rsidR="00B0523D">
              <w:t>one day.</w:t>
            </w:r>
          </w:p>
          <w:p w14:paraId="74463263" w14:textId="38921D1D" w:rsidR="004655E2" w:rsidRPr="7960FC98" w:rsidRDefault="00A40EDB" w:rsidP="179B58CB">
            <w:r>
              <w:t xml:space="preserve"> </w:t>
            </w:r>
          </w:p>
        </w:tc>
      </w:tr>
    </w:tbl>
    <w:p w14:paraId="2A543051" w14:textId="77777777" w:rsidR="00994797" w:rsidRDefault="00994797" w:rsidP="00994797"/>
    <w:p w14:paraId="7C516EC3" w14:textId="09CDEFD5" w:rsidR="007012F9" w:rsidRPr="000B2D29" w:rsidRDefault="001F659D" w:rsidP="00994797">
      <w:pPr>
        <w:rPr>
          <w:sz w:val="21"/>
          <w:szCs w:val="21"/>
        </w:rPr>
      </w:pPr>
      <w:r w:rsidRPr="000B2D29">
        <w:rPr>
          <w:sz w:val="21"/>
          <w:szCs w:val="21"/>
        </w:rPr>
        <w:t>We</w:t>
      </w:r>
      <w:r w:rsidR="007012F9" w:rsidRPr="000B2D29">
        <w:rPr>
          <w:sz w:val="21"/>
          <w:szCs w:val="21"/>
        </w:rPr>
        <w:t xml:space="preserve"> will continue to review and adjust these measures based on the most up to date </w:t>
      </w:r>
      <w:r w:rsidRPr="000B2D29">
        <w:rPr>
          <w:sz w:val="21"/>
          <w:szCs w:val="21"/>
        </w:rPr>
        <w:t xml:space="preserve">advice from </w:t>
      </w:r>
      <w:r w:rsidR="007012F9" w:rsidRPr="000B2D29">
        <w:rPr>
          <w:sz w:val="21"/>
          <w:szCs w:val="21"/>
        </w:rPr>
        <w:t>ACT Health.</w:t>
      </w:r>
    </w:p>
    <w:p w14:paraId="60E2604A" w14:textId="04E39E06" w:rsidR="00994797" w:rsidRPr="000B2D29" w:rsidRDefault="007012F9" w:rsidP="00994797">
      <w:pPr>
        <w:rPr>
          <w:sz w:val="21"/>
          <w:szCs w:val="21"/>
        </w:rPr>
      </w:pPr>
      <w:r w:rsidRPr="000B2D29">
        <w:rPr>
          <w:sz w:val="21"/>
          <w:szCs w:val="21"/>
        </w:rPr>
        <w:t>Remember, a</w:t>
      </w:r>
      <w:r w:rsidR="00994797" w:rsidRPr="000B2D29">
        <w:rPr>
          <w:sz w:val="21"/>
          <w:szCs w:val="21"/>
        </w:rPr>
        <w:t xml:space="preserve">ll </w:t>
      </w:r>
      <w:r w:rsidR="001F659D" w:rsidRPr="000B2D29">
        <w:rPr>
          <w:sz w:val="21"/>
          <w:szCs w:val="21"/>
        </w:rPr>
        <w:t>adults and children</w:t>
      </w:r>
      <w:r w:rsidR="00994797" w:rsidRPr="000B2D29">
        <w:rPr>
          <w:sz w:val="21"/>
          <w:szCs w:val="21"/>
        </w:rPr>
        <w:t xml:space="preserve"> </w:t>
      </w:r>
      <w:r w:rsidR="008F5E49" w:rsidRPr="000B2D29">
        <w:rPr>
          <w:sz w:val="21"/>
          <w:szCs w:val="21"/>
        </w:rPr>
        <w:t>aged 12</w:t>
      </w:r>
      <w:r w:rsidR="001F659D" w:rsidRPr="000B2D29">
        <w:rPr>
          <w:sz w:val="21"/>
          <w:szCs w:val="21"/>
        </w:rPr>
        <w:t xml:space="preserve"> years</w:t>
      </w:r>
      <w:r w:rsidR="008F5E49" w:rsidRPr="000B2D29">
        <w:rPr>
          <w:sz w:val="21"/>
          <w:szCs w:val="21"/>
        </w:rPr>
        <w:t xml:space="preserve"> and above </w:t>
      </w:r>
      <w:r w:rsidR="00994797" w:rsidRPr="000B2D29">
        <w:rPr>
          <w:sz w:val="21"/>
          <w:szCs w:val="21"/>
        </w:rPr>
        <w:t>are eligible for vaccination. If yo</w:t>
      </w:r>
      <w:r w:rsidR="008F5E49" w:rsidRPr="000B2D29">
        <w:rPr>
          <w:sz w:val="21"/>
          <w:szCs w:val="21"/>
        </w:rPr>
        <w:t xml:space="preserve">ur child is </w:t>
      </w:r>
      <w:r w:rsidR="001F659D" w:rsidRPr="000B2D29">
        <w:rPr>
          <w:sz w:val="21"/>
          <w:szCs w:val="21"/>
        </w:rPr>
        <w:t xml:space="preserve">eligible but </w:t>
      </w:r>
      <w:r w:rsidR="008F5E49" w:rsidRPr="000B2D29">
        <w:rPr>
          <w:sz w:val="21"/>
          <w:szCs w:val="21"/>
        </w:rPr>
        <w:t>not yet vaccinated,</w:t>
      </w:r>
      <w:r w:rsidR="00994797" w:rsidRPr="000B2D29">
        <w:rPr>
          <w:sz w:val="21"/>
          <w:szCs w:val="21"/>
        </w:rPr>
        <w:t xml:space="preserve"> we encourage you to </w:t>
      </w:r>
      <w:r w:rsidR="008F5E49" w:rsidRPr="000B2D29">
        <w:rPr>
          <w:sz w:val="21"/>
          <w:szCs w:val="21"/>
        </w:rPr>
        <w:t xml:space="preserve">book them in by </w:t>
      </w:r>
      <w:r w:rsidR="00994797" w:rsidRPr="000B2D29">
        <w:rPr>
          <w:sz w:val="21"/>
          <w:szCs w:val="21"/>
        </w:rPr>
        <w:t>calling the COVID-19 vaccination line on 5124 7700 daily between 7am-7pm.</w:t>
      </w:r>
      <w:r w:rsidR="001F659D" w:rsidRPr="000B2D29">
        <w:rPr>
          <w:sz w:val="21"/>
          <w:szCs w:val="21"/>
        </w:rPr>
        <w:t xml:space="preserve"> Bookings can also be made with some </w:t>
      </w:r>
      <w:hyperlink r:id="rId13" w:history="1">
        <w:r w:rsidR="001F659D" w:rsidRPr="000B2D29">
          <w:rPr>
            <w:rStyle w:val="Hyperlink"/>
            <w:sz w:val="21"/>
            <w:szCs w:val="21"/>
          </w:rPr>
          <w:t>GP clinics and pharmacies</w:t>
        </w:r>
      </w:hyperlink>
      <w:r w:rsidR="001F659D" w:rsidRPr="000B2D29">
        <w:rPr>
          <w:sz w:val="21"/>
          <w:szCs w:val="21"/>
        </w:rPr>
        <w:t>.</w:t>
      </w:r>
    </w:p>
    <w:p w14:paraId="4438590E" w14:textId="14004202" w:rsidR="008F5E49" w:rsidRPr="000B2D29" w:rsidRDefault="008F5E49" w:rsidP="00994797">
      <w:pPr>
        <w:rPr>
          <w:sz w:val="21"/>
          <w:szCs w:val="21"/>
        </w:rPr>
      </w:pPr>
      <w:bookmarkStart w:id="1" w:name="_Hlk83834904"/>
      <w:r w:rsidRPr="000B2D29">
        <w:rPr>
          <w:sz w:val="21"/>
          <w:szCs w:val="21"/>
        </w:rPr>
        <w:t xml:space="preserve">We understand that there has been considerable change and uncertainty for our students </w:t>
      </w:r>
      <w:r w:rsidR="00AF23AC" w:rsidRPr="000B2D29">
        <w:rPr>
          <w:sz w:val="21"/>
          <w:szCs w:val="21"/>
        </w:rPr>
        <w:t>during the pandemic, and as we transition back to school</w:t>
      </w:r>
      <w:r w:rsidRPr="000B2D29">
        <w:rPr>
          <w:sz w:val="21"/>
          <w:szCs w:val="21"/>
        </w:rPr>
        <w:t>. I’d remind you that you and your child can book an appointment with our Telehealth Support Service on 02 6205 1559 between 9</w:t>
      </w:r>
      <w:r w:rsidR="004C1EE6" w:rsidRPr="000B2D29">
        <w:rPr>
          <w:sz w:val="21"/>
          <w:szCs w:val="21"/>
        </w:rPr>
        <w:t>.00</w:t>
      </w:r>
      <w:r w:rsidRPr="000B2D29">
        <w:rPr>
          <w:sz w:val="21"/>
          <w:szCs w:val="21"/>
        </w:rPr>
        <w:t xml:space="preserve">am and 4.30pm weekdays. With the return to school, your child will also be able to organise face to face sessions with </w:t>
      </w:r>
      <w:r w:rsidR="0050572E" w:rsidRPr="000B2D29">
        <w:rPr>
          <w:sz w:val="21"/>
          <w:szCs w:val="21"/>
        </w:rPr>
        <w:t>our</w:t>
      </w:r>
      <w:r w:rsidRPr="000B2D29">
        <w:rPr>
          <w:sz w:val="21"/>
          <w:szCs w:val="21"/>
        </w:rPr>
        <w:t xml:space="preserve"> school psychologist.</w:t>
      </w:r>
    </w:p>
    <w:bookmarkEnd w:id="1"/>
    <w:p w14:paraId="56A19224" w14:textId="0DDB4886" w:rsidR="00994797" w:rsidRPr="000B2D29" w:rsidRDefault="008F5E49" w:rsidP="00994797">
      <w:pPr>
        <w:rPr>
          <w:sz w:val="21"/>
          <w:szCs w:val="21"/>
        </w:rPr>
      </w:pPr>
      <w:r w:rsidRPr="000B2D29">
        <w:rPr>
          <w:sz w:val="21"/>
          <w:szCs w:val="21"/>
        </w:rPr>
        <w:t>For</w:t>
      </w:r>
      <w:r w:rsidR="00994797" w:rsidRPr="000B2D29">
        <w:rPr>
          <w:sz w:val="21"/>
          <w:szCs w:val="21"/>
        </w:rPr>
        <w:t xml:space="preserve"> more information </w:t>
      </w:r>
      <w:r w:rsidRPr="000B2D29">
        <w:rPr>
          <w:sz w:val="21"/>
          <w:szCs w:val="21"/>
        </w:rPr>
        <w:t>about the return to</w:t>
      </w:r>
      <w:r w:rsidR="00994797" w:rsidRPr="000B2D29">
        <w:rPr>
          <w:sz w:val="21"/>
          <w:szCs w:val="21"/>
        </w:rPr>
        <w:t xml:space="preserve"> schools</w:t>
      </w:r>
      <w:r w:rsidRPr="000B2D29">
        <w:rPr>
          <w:sz w:val="21"/>
          <w:szCs w:val="21"/>
        </w:rPr>
        <w:t xml:space="preserve">, I’d recommend visiting </w:t>
      </w:r>
      <w:hyperlink r:id="rId14" w:history="1">
        <w:r w:rsidR="00994797" w:rsidRPr="000B2D29">
          <w:rPr>
            <w:rStyle w:val="Hyperlink"/>
            <w:sz w:val="21"/>
            <w:szCs w:val="21"/>
          </w:rPr>
          <w:t xml:space="preserve">the Education </w:t>
        </w:r>
        <w:r w:rsidRPr="000B2D29">
          <w:rPr>
            <w:rStyle w:val="Hyperlink"/>
            <w:sz w:val="21"/>
            <w:szCs w:val="21"/>
          </w:rPr>
          <w:t xml:space="preserve">Directorate’s </w:t>
        </w:r>
        <w:r w:rsidR="00994797" w:rsidRPr="000B2D29">
          <w:rPr>
            <w:rStyle w:val="Hyperlink"/>
            <w:sz w:val="21"/>
            <w:szCs w:val="21"/>
          </w:rPr>
          <w:t xml:space="preserve">website. </w:t>
        </w:r>
        <w:r w:rsidR="0050572E" w:rsidRPr="000B2D29">
          <w:rPr>
            <w:rStyle w:val="Hyperlink"/>
            <w:sz w:val="21"/>
            <w:szCs w:val="21"/>
          </w:rPr>
          <w:t xml:space="preserve"> </w:t>
        </w:r>
      </w:hyperlink>
      <w:r w:rsidR="0050572E" w:rsidRPr="000B2D29">
        <w:rPr>
          <w:sz w:val="21"/>
          <w:szCs w:val="21"/>
        </w:rPr>
        <w:t xml:space="preserve">  </w:t>
      </w:r>
      <w:r w:rsidR="00994797" w:rsidRPr="000B2D29">
        <w:rPr>
          <w:sz w:val="21"/>
          <w:szCs w:val="21"/>
        </w:rPr>
        <w:t xml:space="preserve">You can keep up to date with the latest health information, </w:t>
      </w:r>
      <w:proofErr w:type="gramStart"/>
      <w:r w:rsidR="00994797" w:rsidRPr="000B2D29">
        <w:rPr>
          <w:sz w:val="21"/>
          <w:szCs w:val="21"/>
        </w:rPr>
        <w:t>advice</w:t>
      </w:r>
      <w:proofErr w:type="gramEnd"/>
      <w:r w:rsidR="00994797" w:rsidRPr="000B2D29">
        <w:rPr>
          <w:sz w:val="21"/>
          <w:szCs w:val="21"/>
        </w:rPr>
        <w:t xml:space="preserve"> and resources on the </w:t>
      </w:r>
      <w:hyperlink r:id="rId15" w:history="1">
        <w:r w:rsidR="00994797" w:rsidRPr="000B2D29">
          <w:rPr>
            <w:rStyle w:val="Hyperlink"/>
            <w:sz w:val="21"/>
            <w:szCs w:val="21"/>
          </w:rPr>
          <w:t>ACT’s COVID-19 website</w:t>
        </w:r>
      </w:hyperlink>
      <w:r w:rsidRPr="000B2D29">
        <w:rPr>
          <w:sz w:val="21"/>
          <w:szCs w:val="21"/>
        </w:rPr>
        <w:t>.</w:t>
      </w:r>
    </w:p>
    <w:p w14:paraId="0F704EB1" w14:textId="658BE9BB" w:rsidR="00994797" w:rsidRPr="000B2D29" w:rsidRDefault="00994797" w:rsidP="00994797">
      <w:pPr>
        <w:rPr>
          <w:sz w:val="21"/>
          <w:szCs w:val="21"/>
        </w:rPr>
      </w:pPr>
      <w:r w:rsidRPr="000B2D29">
        <w:rPr>
          <w:sz w:val="21"/>
          <w:szCs w:val="21"/>
        </w:rPr>
        <w:lastRenderedPageBreak/>
        <w:t xml:space="preserve">I would </w:t>
      </w:r>
      <w:r w:rsidR="008F5E49" w:rsidRPr="000B2D29">
        <w:rPr>
          <w:sz w:val="21"/>
          <w:szCs w:val="21"/>
        </w:rPr>
        <w:t xml:space="preserve">also </w:t>
      </w:r>
      <w:r w:rsidRPr="000B2D29">
        <w:rPr>
          <w:sz w:val="21"/>
          <w:szCs w:val="21"/>
        </w:rPr>
        <w:t xml:space="preserve">like to </w:t>
      </w:r>
      <w:r w:rsidR="008F5E49" w:rsidRPr="000B2D29">
        <w:rPr>
          <w:sz w:val="21"/>
          <w:szCs w:val="21"/>
        </w:rPr>
        <w:t xml:space="preserve">take this opportunity to </w:t>
      </w:r>
      <w:r w:rsidRPr="000B2D29">
        <w:rPr>
          <w:sz w:val="21"/>
          <w:szCs w:val="21"/>
        </w:rPr>
        <w:t xml:space="preserve">thank you </w:t>
      </w:r>
      <w:r w:rsidR="008F5E49" w:rsidRPr="000B2D29">
        <w:rPr>
          <w:sz w:val="21"/>
          <w:szCs w:val="21"/>
        </w:rPr>
        <w:t xml:space="preserve">for </w:t>
      </w:r>
      <w:r w:rsidRPr="000B2D29">
        <w:rPr>
          <w:sz w:val="21"/>
          <w:szCs w:val="21"/>
        </w:rPr>
        <w:t>your support</w:t>
      </w:r>
      <w:r w:rsidR="008F5E49" w:rsidRPr="000B2D29">
        <w:rPr>
          <w:sz w:val="21"/>
          <w:szCs w:val="21"/>
        </w:rPr>
        <w:t xml:space="preserve"> and understanding</w:t>
      </w:r>
      <w:r w:rsidRPr="000B2D29">
        <w:rPr>
          <w:sz w:val="21"/>
          <w:szCs w:val="21"/>
        </w:rPr>
        <w:t xml:space="preserve"> as we return to face</w:t>
      </w:r>
      <w:r w:rsidR="008F5E49" w:rsidRPr="000B2D29">
        <w:rPr>
          <w:sz w:val="21"/>
          <w:szCs w:val="21"/>
        </w:rPr>
        <w:t>-</w:t>
      </w:r>
      <w:r w:rsidRPr="000B2D29">
        <w:rPr>
          <w:sz w:val="21"/>
          <w:szCs w:val="21"/>
        </w:rPr>
        <w:t>to</w:t>
      </w:r>
      <w:r w:rsidR="008F5E49" w:rsidRPr="000B2D29">
        <w:rPr>
          <w:sz w:val="21"/>
          <w:szCs w:val="21"/>
        </w:rPr>
        <w:t>-</w:t>
      </w:r>
      <w:r w:rsidRPr="000B2D29">
        <w:rPr>
          <w:sz w:val="21"/>
          <w:szCs w:val="21"/>
        </w:rPr>
        <w:t xml:space="preserve">face schooling. </w:t>
      </w:r>
      <w:r w:rsidR="00163D73">
        <w:rPr>
          <w:sz w:val="21"/>
          <w:szCs w:val="21"/>
        </w:rPr>
        <w:t xml:space="preserve"> We </w:t>
      </w:r>
      <w:r w:rsidR="00223239" w:rsidRPr="000B2D29">
        <w:rPr>
          <w:sz w:val="21"/>
          <w:szCs w:val="21"/>
        </w:rPr>
        <w:t xml:space="preserve">look forward to </w:t>
      </w:r>
      <w:r w:rsidRPr="000B2D29">
        <w:rPr>
          <w:sz w:val="21"/>
          <w:szCs w:val="21"/>
        </w:rPr>
        <w:t xml:space="preserve">seeing </w:t>
      </w:r>
      <w:r w:rsidR="007012F9" w:rsidRPr="000B2D29">
        <w:rPr>
          <w:sz w:val="21"/>
          <w:szCs w:val="21"/>
        </w:rPr>
        <w:t>all our students back at school</w:t>
      </w:r>
      <w:r w:rsidRPr="000B2D29">
        <w:rPr>
          <w:sz w:val="21"/>
          <w:szCs w:val="21"/>
        </w:rPr>
        <w:t>.</w:t>
      </w:r>
    </w:p>
    <w:p w14:paraId="77FB5FCD" w14:textId="68CDBA32" w:rsidR="00994797" w:rsidRPr="000B2D29" w:rsidRDefault="00223239" w:rsidP="00994797">
      <w:pPr>
        <w:rPr>
          <w:sz w:val="21"/>
          <w:szCs w:val="21"/>
        </w:rPr>
      </w:pPr>
      <w:r w:rsidRPr="000B2D29">
        <w:rPr>
          <w:sz w:val="21"/>
          <w:szCs w:val="21"/>
        </w:rPr>
        <w:t>My r</w:t>
      </w:r>
      <w:r w:rsidR="00994797" w:rsidRPr="000B2D29">
        <w:rPr>
          <w:sz w:val="21"/>
          <w:szCs w:val="21"/>
        </w:rPr>
        <w:t>egards,</w:t>
      </w:r>
    </w:p>
    <w:p w14:paraId="66F92D1F" w14:textId="68846819" w:rsidR="00571346" w:rsidRPr="000B2D29" w:rsidRDefault="00C30E62" w:rsidP="001C1928">
      <w:pPr>
        <w:spacing w:after="0" w:line="240" w:lineRule="auto"/>
        <w:rPr>
          <w:sz w:val="21"/>
          <w:szCs w:val="21"/>
        </w:rPr>
      </w:pPr>
      <w:r w:rsidRPr="000B2D29">
        <w:rPr>
          <w:sz w:val="21"/>
          <w:szCs w:val="21"/>
        </w:rPr>
        <w:t>Allison Chapman</w:t>
      </w:r>
    </w:p>
    <w:p w14:paraId="3A9A7EE5" w14:textId="4CFAA075" w:rsidR="00C30E62" w:rsidRPr="000B2D29" w:rsidRDefault="00C30E62" w:rsidP="001C1928">
      <w:pPr>
        <w:spacing w:after="0" w:line="240" w:lineRule="auto"/>
        <w:rPr>
          <w:sz w:val="21"/>
          <w:szCs w:val="21"/>
        </w:rPr>
      </w:pPr>
      <w:r w:rsidRPr="000B2D29">
        <w:rPr>
          <w:sz w:val="21"/>
          <w:szCs w:val="21"/>
        </w:rPr>
        <w:t>Malkara School</w:t>
      </w:r>
    </w:p>
    <w:sectPr w:rsidR="00C30E62" w:rsidRPr="000B2D29" w:rsidSect="003E06DC">
      <w:headerReference w:type="default" r:id="rId16"/>
      <w:footerReference w:type="default" r:id="rId17"/>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485C2" w14:textId="77777777" w:rsidR="00DF6441" w:rsidRDefault="00DF6441" w:rsidP="004C1EE6">
      <w:pPr>
        <w:spacing w:after="0" w:line="240" w:lineRule="auto"/>
      </w:pPr>
      <w:r>
        <w:separator/>
      </w:r>
    </w:p>
  </w:endnote>
  <w:endnote w:type="continuationSeparator" w:id="0">
    <w:p w14:paraId="26C29743" w14:textId="77777777" w:rsidR="00DF6441" w:rsidRDefault="00DF6441" w:rsidP="004C1EE6">
      <w:pPr>
        <w:spacing w:after="0" w:line="240" w:lineRule="auto"/>
      </w:pPr>
      <w:r>
        <w:continuationSeparator/>
      </w:r>
    </w:p>
  </w:endnote>
  <w:endnote w:type="continuationNotice" w:id="1">
    <w:p w14:paraId="16723C90" w14:textId="77777777" w:rsidR="00DF6441" w:rsidRDefault="00DF64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962464"/>
      <w:docPartObj>
        <w:docPartGallery w:val="Page Numbers (Bottom of Page)"/>
        <w:docPartUnique/>
      </w:docPartObj>
    </w:sdtPr>
    <w:sdtEndPr>
      <w:rPr>
        <w:noProof/>
      </w:rPr>
    </w:sdtEndPr>
    <w:sdtContent>
      <w:p w14:paraId="2F9CE11C" w14:textId="0C1980B6" w:rsidR="003E06DC" w:rsidRDefault="003E06DC">
        <w:pPr>
          <w:pStyle w:val="Footer"/>
          <w:jc w:val="right"/>
        </w:pPr>
        <w:r w:rsidRPr="003E06DC">
          <w:rPr>
            <w:sz w:val="20"/>
            <w:szCs w:val="20"/>
          </w:rPr>
          <w:fldChar w:fldCharType="begin"/>
        </w:r>
        <w:r w:rsidRPr="003E06DC">
          <w:rPr>
            <w:sz w:val="20"/>
            <w:szCs w:val="20"/>
          </w:rPr>
          <w:instrText xml:space="preserve"> PAGE   \* MERGEFORMAT </w:instrText>
        </w:r>
        <w:r w:rsidRPr="003E06DC">
          <w:rPr>
            <w:sz w:val="20"/>
            <w:szCs w:val="20"/>
          </w:rPr>
          <w:fldChar w:fldCharType="separate"/>
        </w:r>
        <w:r w:rsidRPr="003E06DC">
          <w:rPr>
            <w:noProof/>
            <w:sz w:val="20"/>
            <w:szCs w:val="20"/>
          </w:rPr>
          <w:t>2</w:t>
        </w:r>
        <w:r w:rsidRPr="003E06DC">
          <w:rPr>
            <w:noProof/>
            <w:sz w:val="20"/>
            <w:szCs w:val="20"/>
          </w:rPr>
          <w:fldChar w:fldCharType="end"/>
        </w:r>
      </w:p>
    </w:sdtContent>
  </w:sdt>
  <w:p w14:paraId="10440E55" w14:textId="77777777" w:rsidR="003E06DC" w:rsidRDefault="003E0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C6AB8" w14:textId="77777777" w:rsidR="00DF6441" w:rsidRDefault="00DF6441" w:rsidP="004C1EE6">
      <w:pPr>
        <w:spacing w:after="0" w:line="240" w:lineRule="auto"/>
      </w:pPr>
      <w:r>
        <w:separator/>
      </w:r>
    </w:p>
  </w:footnote>
  <w:footnote w:type="continuationSeparator" w:id="0">
    <w:p w14:paraId="0C827C14" w14:textId="77777777" w:rsidR="00DF6441" w:rsidRDefault="00DF6441" w:rsidP="004C1EE6">
      <w:pPr>
        <w:spacing w:after="0" w:line="240" w:lineRule="auto"/>
      </w:pPr>
      <w:r>
        <w:continuationSeparator/>
      </w:r>
    </w:p>
  </w:footnote>
  <w:footnote w:type="continuationNotice" w:id="1">
    <w:p w14:paraId="6E87E4DE" w14:textId="77777777" w:rsidR="00DF6441" w:rsidRDefault="00DF64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4CA4" w14:textId="4906391F" w:rsidR="004C1EE6" w:rsidRDefault="004C1EE6" w:rsidP="004C1EE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E0148"/>
    <w:multiLevelType w:val="hybridMultilevel"/>
    <w:tmpl w:val="99A0F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CF6A49"/>
    <w:multiLevelType w:val="hybridMultilevel"/>
    <w:tmpl w:val="72908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564ED7"/>
    <w:multiLevelType w:val="hybridMultilevel"/>
    <w:tmpl w:val="A3AA5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97"/>
    <w:rsid w:val="00002AB1"/>
    <w:rsid w:val="00020891"/>
    <w:rsid w:val="0007223A"/>
    <w:rsid w:val="00092E86"/>
    <w:rsid w:val="0009447F"/>
    <w:rsid w:val="000B2D29"/>
    <w:rsid w:val="000C1938"/>
    <w:rsid w:val="000E35D8"/>
    <w:rsid w:val="000E5D24"/>
    <w:rsid w:val="000E6A14"/>
    <w:rsid w:val="00120320"/>
    <w:rsid w:val="0015024A"/>
    <w:rsid w:val="00163D73"/>
    <w:rsid w:val="00193B35"/>
    <w:rsid w:val="001A6799"/>
    <w:rsid w:val="001B4823"/>
    <w:rsid w:val="001B5945"/>
    <w:rsid w:val="001C1928"/>
    <w:rsid w:val="001F659D"/>
    <w:rsid w:val="00223239"/>
    <w:rsid w:val="00276466"/>
    <w:rsid w:val="00280FCD"/>
    <w:rsid w:val="00281030"/>
    <w:rsid w:val="00281566"/>
    <w:rsid w:val="00285C08"/>
    <w:rsid w:val="002C7576"/>
    <w:rsid w:val="002E7E2D"/>
    <w:rsid w:val="00350153"/>
    <w:rsid w:val="00367BF6"/>
    <w:rsid w:val="0039274B"/>
    <w:rsid w:val="003B6116"/>
    <w:rsid w:val="003E06DC"/>
    <w:rsid w:val="004370A1"/>
    <w:rsid w:val="004655E2"/>
    <w:rsid w:val="004C1EE6"/>
    <w:rsid w:val="0050572E"/>
    <w:rsid w:val="005270A9"/>
    <w:rsid w:val="00571346"/>
    <w:rsid w:val="00580E1A"/>
    <w:rsid w:val="005A18D8"/>
    <w:rsid w:val="005C076B"/>
    <w:rsid w:val="0063071F"/>
    <w:rsid w:val="006324BA"/>
    <w:rsid w:val="00660D11"/>
    <w:rsid w:val="00674BFB"/>
    <w:rsid w:val="006978CB"/>
    <w:rsid w:val="006E4D9F"/>
    <w:rsid w:val="006E71DC"/>
    <w:rsid w:val="006F1CB2"/>
    <w:rsid w:val="007012F9"/>
    <w:rsid w:val="007652D9"/>
    <w:rsid w:val="00787ABF"/>
    <w:rsid w:val="007B10C7"/>
    <w:rsid w:val="00852FD3"/>
    <w:rsid w:val="00893E99"/>
    <w:rsid w:val="008E0E98"/>
    <w:rsid w:val="008E14B7"/>
    <w:rsid w:val="008F5E49"/>
    <w:rsid w:val="00946AE7"/>
    <w:rsid w:val="00960E13"/>
    <w:rsid w:val="00994797"/>
    <w:rsid w:val="009B5A6E"/>
    <w:rsid w:val="00A169E0"/>
    <w:rsid w:val="00A265A7"/>
    <w:rsid w:val="00A40EDB"/>
    <w:rsid w:val="00A4287F"/>
    <w:rsid w:val="00A802CF"/>
    <w:rsid w:val="00AB7CB2"/>
    <w:rsid w:val="00AC07CE"/>
    <w:rsid w:val="00AC23B4"/>
    <w:rsid w:val="00AF23AC"/>
    <w:rsid w:val="00AF2F9E"/>
    <w:rsid w:val="00B0523D"/>
    <w:rsid w:val="00B70F3C"/>
    <w:rsid w:val="00BA62C9"/>
    <w:rsid w:val="00BF6C6E"/>
    <w:rsid w:val="00C30E62"/>
    <w:rsid w:val="00C5168B"/>
    <w:rsid w:val="00C60E33"/>
    <w:rsid w:val="00D14BBA"/>
    <w:rsid w:val="00D33174"/>
    <w:rsid w:val="00D37F49"/>
    <w:rsid w:val="00D400CE"/>
    <w:rsid w:val="00D467C8"/>
    <w:rsid w:val="00D54C54"/>
    <w:rsid w:val="00D9245E"/>
    <w:rsid w:val="00DC29EA"/>
    <w:rsid w:val="00DF6441"/>
    <w:rsid w:val="00E43C32"/>
    <w:rsid w:val="00E501A1"/>
    <w:rsid w:val="00E93E52"/>
    <w:rsid w:val="00EC0874"/>
    <w:rsid w:val="00F0694D"/>
    <w:rsid w:val="00F53656"/>
    <w:rsid w:val="00F577DF"/>
    <w:rsid w:val="00F81A25"/>
    <w:rsid w:val="00F856A5"/>
    <w:rsid w:val="00F87B76"/>
    <w:rsid w:val="00F94B54"/>
    <w:rsid w:val="00F9522E"/>
    <w:rsid w:val="00FA369A"/>
    <w:rsid w:val="00FD75E3"/>
    <w:rsid w:val="00FF5363"/>
    <w:rsid w:val="00FF5895"/>
    <w:rsid w:val="029CF29A"/>
    <w:rsid w:val="02DE8ADE"/>
    <w:rsid w:val="0402A903"/>
    <w:rsid w:val="05886D45"/>
    <w:rsid w:val="07506E44"/>
    <w:rsid w:val="083CBCFE"/>
    <w:rsid w:val="0A97461A"/>
    <w:rsid w:val="0AF0A38D"/>
    <w:rsid w:val="0CA18DB1"/>
    <w:rsid w:val="0DFD2A1E"/>
    <w:rsid w:val="10391E9D"/>
    <w:rsid w:val="11D777AD"/>
    <w:rsid w:val="11F1E099"/>
    <w:rsid w:val="138DB0FA"/>
    <w:rsid w:val="16C551BC"/>
    <w:rsid w:val="179B58CB"/>
    <w:rsid w:val="1954E510"/>
    <w:rsid w:val="19B96F26"/>
    <w:rsid w:val="1A6F4C44"/>
    <w:rsid w:val="1C12A3DB"/>
    <w:rsid w:val="1C6F9437"/>
    <w:rsid w:val="1CAF88D9"/>
    <w:rsid w:val="22B81D38"/>
    <w:rsid w:val="2573F11A"/>
    <w:rsid w:val="284C3C0F"/>
    <w:rsid w:val="299600F6"/>
    <w:rsid w:val="2BB45E8F"/>
    <w:rsid w:val="2EDFCAD0"/>
    <w:rsid w:val="304B0BF3"/>
    <w:rsid w:val="30F0AAB5"/>
    <w:rsid w:val="315CF262"/>
    <w:rsid w:val="3164DFE8"/>
    <w:rsid w:val="363ED942"/>
    <w:rsid w:val="370AFE1B"/>
    <w:rsid w:val="379F5002"/>
    <w:rsid w:val="398F404D"/>
    <w:rsid w:val="3AF299D1"/>
    <w:rsid w:val="3B0BC22E"/>
    <w:rsid w:val="3B1CD9AB"/>
    <w:rsid w:val="3C012D1F"/>
    <w:rsid w:val="3CA7928F"/>
    <w:rsid w:val="3E62B170"/>
    <w:rsid w:val="3FA3ED99"/>
    <w:rsid w:val="4035624C"/>
    <w:rsid w:val="40EE534D"/>
    <w:rsid w:val="418A322F"/>
    <w:rsid w:val="42FDABB6"/>
    <w:rsid w:val="4316D413"/>
    <w:rsid w:val="43C88FB3"/>
    <w:rsid w:val="44E45FCC"/>
    <w:rsid w:val="46EFDB49"/>
    <w:rsid w:val="48817047"/>
    <w:rsid w:val="496486D1"/>
    <w:rsid w:val="4B0D21D4"/>
    <w:rsid w:val="4BD8BA21"/>
    <w:rsid w:val="4BF49308"/>
    <w:rsid w:val="4C48EA91"/>
    <w:rsid w:val="4D0E4B51"/>
    <w:rsid w:val="5596A7CC"/>
    <w:rsid w:val="5708F2AC"/>
    <w:rsid w:val="58C1DB39"/>
    <w:rsid w:val="59143175"/>
    <w:rsid w:val="5A5DAB9A"/>
    <w:rsid w:val="5B09DD50"/>
    <w:rsid w:val="5B461D6B"/>
    <w:rsid w:val="5CE1EDCC"/>
    <w:rsid w:val="5D2A55F0"/>
    <w:rsid w:val="5ECBB080"/>
    <w:rsid w:val="5EF87B9B"/>
    <w:rsid w:val="6268BD7F"/>
    <w:rsid w:val="64B7A2D6"/>
    <w:rsid w:val="64FBEAC3"/>
    <w:rsid w:val="65D826E1"/>
    <w:rsid w:val="65E47EBA"/>
    <w:rsid w:val="6A266124"/>
    <w:rsid w:val="72C9D9D1"/>
    <w:rsid w:val="74ABF160"/>
    <w:rsid w:val="76115E15"/>
    <w:rsid w:val="77FE15CD"/>
    <w:rsid w:val="793A30CC"/>
    <w:rsid w:val="7960FC98"/>
    <w:rsid w:val="7D9367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EE4A"/>
  <w15:chartTrackingRefBased/>
  <w15:docId w15:val="{57D6E296-383E-417E-A320-2AA5D9D2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797"/>
    <w:pPr>
      <w:ind w:left="720"/>
      <w:contextualSpacing/>
    </w:pPr>
  </w:style>
  <w:style w:type="character" w:styleId="CommentReference">
    <w:name w:val="annotation reference"/>
    <w:basedOn w:val="DefaultParagraphFont"/>
    <w:uiPriority w:val="99"/>
    <w:semiHidden/>
    <w:unhideWhenUsed/>
    <w:rsid w:val="00994797"/>
    <w:rPr>
      <w:sz w:val="16"/>
      <w:szCs w:val="16"/>
    </w:rPr>
  </w:style>
  <w:style w:type="paragraph" w:styleId="CommentText">
    <w:name w:val="annotation text"/>
    <w:basedOn w:val="Normal"/>
    <w:link w:val="CommentTextChar"/>
    <w:uiPriority w:val="99"/>
    <w:unhideWhenUsed/>
    <w:rsid w:val="00994797"/>
    <w:pPr>
      <w:spacing w:line="240" w:lineRule="auto"/>
    </w:pPr>
    <w:rPr>
      <w:sz w:val="20"/>
      <w:szCs w:val="20"/>
    </w:rPr>
  </w:style>
  <w:style w:type="character" w:customStyle="1" w:styleId="CommentTextChar">
    <w:name w:val="Comment Text Char"/>
    <w:basedOn w:val="DefaultParagraphFont"/>
    <w:link w:val="CommentText"/>
    <w:uiPriority w:val="99"/>
    <w:rsid w:val="00994797"/>
    <w:rPr>
      <w:sz w:val="20"/>
      <w:szCs w:val="20"/>
    </w:rPr>
  </w:style>
  <w:style w:type="paragraph" w:styleId="CommentSubject">
    <w:name w:val="annotation subject"/>
    <w:basedOn w:val="CommentText"/>
    <w:next w:val="CommentText"/>
    <w:link w:val="CommentSubjectChar"/>
    <w:uiPriority w:val="99"/>
    <w:semiHidden/>
    <w:unhideWhenUsed/>
    <w:rsid w:val="00994797"/>
    <w:rPr>
      <w:b/>
      <w:bCs/>
    </w:rPr>
  </w:style>
  <w:style w:type="character" w:customStyle="1" w:styleId="CommentSubjectChar">
    <w:name w:val="Comment Subject Char"/>
    <w:basedOn w:val="CommentTextChar"/>
    <w:link w:val="CommentSubject"/>
    <w:uiPriority w:val="99"/>
    <w:semiHidden/>
    <w:rsid w:val="00994797"/>
    <w:rPr>
      <w:b/>
      <w:bCs/>
      <w:sz w:val="20"/>
      <w:szCs w:val="20"/>
    </w:rPr>
  </w:style>
  <w:style w:type="character" w:styleId="Hyperlink">
    <w:name w:val="Hyperlink"/>
    <w:basedOn w:val="DefaultParagraphFont"/>
    <w:uiPriority w:val="99"/>
    <w:unhideWhenUsed/>
    <w:rsid w:val="007012F9"/>
    <w:rPr>
      <w:color w:val="0563C1" w:themeColor="hyperlink"/>
      <w:u w:val="single"/>
    </w:rPr>
  </w:style>
  <w:style w:type="character" w:styleId="UnresolvedMention">
    <w:name w:val="Unresolved Mention"/>
    <w:basedOn w:val="DefaultParagraphFont"/>
    <w:uiPriority w:val="99"/>
    <w:semiHidden/>
    <w:unhideWhenUsed/>
    <w:rsid w:val="007012F9"/>
    <w:rPr>
      <w:color w:val="605E5C"/>
      <w:shd w:val="clear" w:color="auto" w:fill="E1DFDD"/>
    </w:rPr>
  </w:style>
  <w:style w:type="character" w:styleId="FollowedHyperlink">
    <w:name w:val="FollowedHyperlink"/>
    <w:basedOn w:val="DefaultParagraphFont"/>
    <w:uiPriority w:val="99"/>
    <w:semiHidden/>
    <w:unhideWhenUsed/>
    <w:rsid w:val="008F5E49"/>
    <w:rPr>
      <w:color w:val="954F72" w:themeColor="followedHyperlink"/>
      <w:u w:val="single"/>
    </w:rPr>
  </w:style>
  <w:style w:type="paragraph" w:styleId="Header">
    <w:name w:val="header"/>
    <w:basedOn w:val="Normal"/>
    <w:link w:val="HeaderChar"/>
    <w:uiPriority w:val="99"/>
    <w:unhideWhenUsed/>
    <w:rsid w:val="004C1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EE6"/>
  </w:style>
  <w:style w:type="paragraph" w:styleId="Footer">
    <w:name w:val="footer"/>
    <w:basedOn w:val="Normal"/>
    <w:link w:val="FooterChar"/>
    <w:uiPriority w:val="99"/>
    <w:unhideWhenUsed/>
    <w:rsid w:val="004C1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3391">
      <w:bodyDiv w:val="1"/>
      <w:marLeft w:val="0"/>
      <w:marRight w:val="0"/>
      <w:marTop w:val="0"/>
      <w:marBottom w:val="0"/>
      <w:divBdr>
        <w:top w:val="none" w:sz="0" w:space="0" w:color="auto"/>
        <w:left w:val="none" w:sz="0" w:space="0" w:color="auto"/>
        <w:bottom w:val="none" w:sz="0" w:space="0" w:color="auto"/>
        <w:right w:val="none" w:sz="0" w:space="0" w:color="auto"/>
      </w:divBdr>
    </w:div>
    <w:div w:id="25645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id-vaccine.healthdirect.gov.au/eligibility?lang=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act.gov.au/__data/assets/pdf_file/0004/1861600/09.-Health-Guidelines-for-Schools-and-ECEC-including-OSHC.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s://www.covid19.act.gov.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act.gov.au/public-school-life/covid-school-arrang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CE7FA46193D2469CE57FA3057BB29B" ma:contentTypeVersion="8" ma:contentTypeDescription="Create a new document." ma:contentTypeScope="" ma:versionID="f9aa344489046fa5efd25bdb5da87f77">
  <xsd:schema xmlns:xsd="http://www.w3.org/2001/XMLSchema" xmlns:xs="http://www.w3.org/2001/XMLSchema" xmlns:p="http://schemas.microsoft.com/office/2006/metadata/properties" xmlns:ns2="fb5da52b-b76c-46b9-bb33-8b4e9d3da59d" xmlns:ns3="846292d1-fe88-4d56-bc52-73489ac5a530" targetNamespace="http://schemas.microsoft.com/office/2006/metadata/properties" ma:root="true" ma:fieldsID="7d1c91e76dbc58c728791b39c0902acd" ns2:_="" ns3:_="">
    <xsd:import namespace="fb5da52b-b76c-46b9-bb33-8b4e9d3da59d"/>
    <xsd:import namespace="846292d1-fe88-4d56-bc52-73489ac5a5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da52b-b76c-46b9-bb33-8b4e9d3da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6292d1-fe88-4d56-bc52-73489ac5a5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46292d1-fe88-4d56-bc52-73489ac5a530">
      <UserInfo>
        <DisplayName>Croke, Kylie</DisplayName>
        <AccountId>964</AccountId>
        <AccountType/>
      </UserInfo>
    </SharedWithUsers>
  </documentManagement>
</p:properties>
</file>

<file path=customXml/itemProps1.xml><?xml version="1.0" encoding="utf-8"?>
<ds:datastoreItem xmlns:ds="http://schemas.openxmlformats.org/officeDocument/2006/customXml" ds:itemID="{ACE359F2-781C-4CE8-9353-D2C73D712761}">
  <ds:schemaRefs>
    <ds:schemaRef ds:uri="http://schemas.microsoft.com/sharepoint/v3/contenttype/forms"/>
  </ds:schemaRefs>
</ds:datastoreItem>
</file>

<file path=customXml/itemProps2.xml><?xml version="1.0" encoding="utf-8"?>
<ds:datastoreItem xmlns:ds="http://schemas.openxmlformats.org/officeDocument/2006/customXml" ds:itemID="{5D803EA7-F746-49EB-B9AE-85FB4EFB3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da52b-b76c-46b9-bb33-8b4e9d3da59d"/>
    <ds:schemaRef ds:uri="846292d1-fe88-4d56-bc52-73489ac5a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794336-86F8-43BD-96B8-5B6AB5D527EA}">
  <ds:schemaRefs>
    <ds:schemaRef ds:uri="http://schemas.openxmlformats.org/officeDocument/2006/bibliography"/>
  </ds:schemaRefs>
</ds:datastoreItem>
</file>

<file path=customXml/itemProps4.xml><?xml version="1.0" encoding="utf-8"?>
<ds:datastoreItem xmlns:ds="http://schemas.openxmlformats.org/officeDocument/2006/customXml" ds:itemID="{021F99FE-88C8-43A6-9042-9A0760DABC8D}">
  <ds:schemaRefs>
    <ds:schemaRef ds:uri="http://schemas.microsoft.com/office/2006/metadata/properties"/>
    <ds:schemaRef ds:uri="http://schemas.microsoft.com/office/infopath/2007/PartnerControls"/>
    <ds:schemaRef ds:uri="846292d1-fe88-4d56-bc52-73489ac5a53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1553</Words>
  <Characters>8857</Characters>
  <Application>Microsoft Office Word</Application>
  <DocSecurity>0</DocSecurity>
  <Lines>73</Lines>
  <Paragraphs>20</Paragraphs>
  <ScaleCrop>false</ScaleCrop>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Diane</dc:creator>
  <cp:keywords/>
  <dc:description/>
  <cp:lastModifiedBy>Chapman, Allison</cp:lastModifiedBy>
  <cp:revision>2</cp:revision>
  <dcterms:created xsi:type="dcterms:W3CDTF">2021-10-14T22:25:00Z</dcterms:created>
  <dcterms:modified xsi:type="dcterms:W3CDTF">2021-10-14T22:25:00Z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0x010100BACE7FA46193D2469CE57FA3057BB29B</vt:lpwstr>
  </property>
</Properties>
</file>